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A36DC" w14:textId="77777777" w:rsidR="00D92320" w:rsidRDefault="00734E5C" w:rsidP="00734E5C">
      <w:pPr>
        <w:pStyle w:val="berschrift1"/>
        <w:tabs>
          <w:tab w:val="left" w:pos="1344"/>
        </w:tabs>
      </w:pPr>
      <w:r w:rsidRPr="00734E5C">
        <w:rPr>
          <w:noProof/>
          <w:color w:val="FFE28F"/>
        </w:rPr>
        <w:drawing>
          <wp:anchor distT="0" distB="0" distL="114300" distR="114300" simplePos="0" relativeHeight="251658239" behindDoc="1" locked="0" layoutInCell="1" allowOverlap="1" wp14:anchorId="7A3FA56F" wp14:editId="76BA7C5F">
            <wp:simplePos x="0" y="0"/>
            <wp:positionH relativeFrom="column">
              <wp:posOffset>-972719</wp:posOffset>
            </wp:positionH>
            <wp:positionV relativeFrom="paragraph">
              <wp:posOffset>-923290</wp:posOffset>
            </wp:positionV>
            <wp:extent cx="7617359" cy="5082303"/>
            <wp:effectExtent l="0" t="0" r="3175" b="4445"/>
            <wp:wrapNone/>
            <wp:docPr id="2" name="Grafik 2" descr="selective focus photography of brass-colored micro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ective focus photography of brass-colored microph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7359" cy="5082303"/>
                    </a:xfrm>
                    <a:prstGeom prst="rect">
                      <a:avLst/>
                    </a:prstGeom>
                    <a:noFill/>
                    <a:ln>
                      <a:noFill/>
                    </a:ln>
                  </pic:spPr>
                </pic:pic>
              </a:graphicData>
            </a:graphic>
            <wp14:sizeRelH relativeFrom="page">
              <wp14:pctWidth>0</wp14:pctWidth>
            </wp14:sizeRelH>
            <wp14:sizeRelV relativeFrom="page">
              <wp14:pctHeight>0</wp14:pctHeight>
            </wp14:sizeRelV>
          </wp:anchor>
        </w:drawing>
      </w:r>
      <w:r w:rsidR="000A4DB1">
        <w:rPr>
          <w:rFonts w:cstheme="majorHAnsi"/>
          <w:noProof/>
        </w:rPr>
        <w:drawing>
          <wp:anchor distT="0" distB="0" distL="114300" distR="114300" simplePos="0" relativeHeight="251659264" behindDoc="0" locked="0" layoutInCell="1" allowOverlap="1" wp14:anchorId="6B423BD3" wp14:editId="66FDFC78">
            <wp:simplePos x="0" y="0"/>
            <wp:positionH relativeFrom="column">
              <wp:posOffset>5217795</wp:posOffset>
            </wp:positionH>
            <wp:positionV relativeFrom="paragraph">
              <wp:posOffset>-673372</wp:posOffset>
            </wp:positionV>
            <wp:extent cx="1206259" cy="1175657"/>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ohne Schriftzug.png"/>
                    <pic:cNvPicPr/>
                  </pic:nvPicPr>
                  <pic:blipFill>
                    <a:blip r:embed="rId9">
                      <a:extLst>
                        <a:ext uri="{28A0092B-C50C-407E-A947-70E740481C1C}">
                          <a14:useLocalDpi xmlns:a14="http://schemas.microsoft.com/office/drawing/2010/main" val="0"/>
                        </a:ext>
                      </a:extLst>
                    </a:blip>
                    <a:stretch>
                      <a:fillRect/>
                    </a:stretch>
                  </pic:blipFill>
                  <pic:spPr>
                    <a:xfrm>
                      <a:off x="0" y="0"/>
                      <a:ext cx="1206259" cy="1175657"/>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tab/>
      </w:r>
    </w:p>
    <w:p w14:paraId="4D27650C" w14:textId="77777777" w:rsidR="00D92320" w:rsidRDefault="00DD79FF" w:rsidP="00DD79FF">
      <w:pPr>
        <w:pStyle w:val="berschrift1"/>
        <w:tabs>
          <w:tab w:val="left" w:pos="2664"/>
        </w:tabs>
      </w:pPr>
      <w:r>
        <w:tab/>
      </w:r>
    </w:p>
    <w:p w14:paraId="7B5C5001" w14:textId="77777777" w:rsidR="00D92320" w:rsidRDefault="00D92320" w:rsidP="00D92320">
      <w:pPr>
        <w:pStyle w:val="berschrift1"/>
        <w:tabs>
          <w:tab w:val="left" w:pos="6030"/>
        </w:tabs>
      </w:pPr>
    </w:p>
    <w:p w14:paraId="1F761D9E" w14:textId="77777777" w:rsidR="00D92320" w:rsidRDefault="00D92320" w:rsidP="00D92320">
      <w:pPr>
        <w:pStyle w:val="berschrift1"/>
        <w:tabs>
          <w:tab w:val="left" w:pos="6030"/>
        </w:tabs>
      </w:pPr>
    </w:p>
    <w:p w14:paraId="115AF591" w14:textId="77777777" w:rsidR="00D92320" w:rsidRDefault="00D24626" w:rsidP="00D92320">
      <w:pPr>
        <w:pStyle w:val="berschrift1"/>
        <w:tabs>
          <w:tab w:val="left" w:pos="6030"/>
        </w:tabs>
      </w:pPr>
      <w:r>
        <w:rPr>
          <w:noProof/>
        </w:rPr>
        <mc:AlternateContent>
          <mc:Choice Requires="wps">
            <w:drawing>
              <wp:anchor distT="45720" distB="45720" distL="114300" distR="114300" simplePos="0" relativeHeight="251661312" behindDoc="0" locked="0" layoutInCell="1" allowOverlap="1" wp14:anchorId="38CB7A4F" wp14:editId="7120060F">
                <wp:simplePos x="0" y="0"/>
                <wp:positionH relativeFrom="page">
                  <wp:align>right</wp:align>
                </wp:positionH>
                <wp:positionV relativeFrom="paragraph">
                  <wp:posOffset>168063</wp:posOffset>
                </wp:positionV>
                <wp:extent cx="358775" cy="256286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2562860"/>
                        </a:xfrm>
                        <a:prstGeom prst="rect">
                          <a:avLst/>
                        </a:prstGeom>
                        <a:noFill/>
                        <a:ln w="9525">
                          <a:noFill/>
                          <a:miter lim="800000"/>
                          <a:headEnd/>
                          <a:tailEnd/>
                        </a:ln>
                      </wps:spPr>
                      <wps:txbx>
                        <w:txbxContent>
                          <w:p w14:paraId="0F1C9454" w14:textId="77777777" w:rsidR="00483D4B" w:rsidRPr="00734E5C" w:rsidRDefault="00403433">
                            <w:pPr>
                              <w:rPr>
                                <w:color w:val="D9D9D9" w:themeColor="background1" w:themeShade="D9"/>
                              </w:rPr>
                            </w:pPr>
                            <w:r w:rsidRPr="00734E5C">
                              <w:rPr>
                                <w:rFonts w:asciiTheme="majorHAnsi" w:hAnsiTheme="majorHAnsi" w:cstheme="majorHAnsi"/>
                                <w:b/>
                                <w:color w:val="D9D9D9" w:themeColor="background1" w:themeShade="D9"/>
                                <w:sz w:val="16"/>
                              </w:rPr>
                              <w:t xml:space="preserve">Foto von </w:t>
                            </w:r>
                            <w:r w:rsidR="00734E5C">
                              <w:rPr>
                                <w:rFonts w:asciiTheme="majorHAnsi" w:hAnsiTheme="majorHAnsi" w:cstheme="majorHAnsi"/>
                                <w:b/>
                                <w:color w:val="D9D9D9" w:themeColor="background1" w:themeShade="D9"/>
                                <w:sz w:val="16"/>
                              </w:rPr>
                              <w:t xml:space="preserve">Ilyass Seddoug </w:t>
                            </w:r>
                            <w:r w:rsidRPr="00734E5C">
                              <w:rPr>
                                <w:rFonts w:asciiTheme="majorHAnsi" w:hAnsiTheme="majorHAnsi" w:cstheme="majorHAnsi"/>
                                <w:b/>
                                <w:color w:val="D9D9D9" w:themeColor="background1" w:themeShade="D9"/>
                                <w:sz w:val="16"/>
                              </w:rPr>
                              <w:t xml:space="preserve">auf </w:t>
                            </w:r>
                            <w:r w:rsidR="00FF729A" w:rsidRPr="00734E5C">
                              <w:rPr>
                                <w:rFonts w:asciiTheme="majorHAnsi" w:hAnsiTheme="majorHAnsi" w:cstheme="majorHAnsi"/>
                                <w:b/>
                                <w:color w:val="D9D9D9" w:themeColor="background1" w:themeShade="D9"/>
                                <w:sz w:val="16"/>
                              </w:rPr>
                              <w:t>Pexels</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CB7A4F" id="_x0000_t202" coordsize="21600,21600" o:spt="202" path="m,l,21600r21600,l21600,xe">
                <v:stroke joinstyle="miter"/>
                <v:path gradientshapeok="t" o:connecttype="rect"/>
              </v:shapetype>
              <v:shape id="Textfeld 2" o:spid="_x0000_s1026" type="#_x0000_t202" style="position:absolute;margin-left:-22.95pt;margin-top:13.25pt;width:28.25pt;height:201.8pt;z-index:2516613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" filled="f" stroked="f">
                <v:textbox style="layout-flow:vertical;mso-layout-flow-alt:bottom-to-top">
                  <w:txbxContent>
                    <w:p w14:paraId="0F1C9454" w14:textId="77777777" w:rsidR="00483D4B" w:rsidRPr="00734E5C" w:rsidRDefault="00403433">
                      <w:pPr>
                        <w:rPr>
                          <w:color w:val="D9D9D9" w:themeColor="background1" w:themeShade="D9"/>
                        </w:rPr>
                      </w:pPr>
                      <w:r w:rsidRPr="00734E5C">
                        <w:rPr>
                          <w:rFonts w:asciiTheme="majorHAnsi" w:hAnsiTheme="majorHAnsi" w:cstheme="majorHAnsi"/>
                          <w:b/>
                          <w:color w:val="D9D9D9" w:themeColor="background1" w:themeShade="D9"/>
                          <w:sz w:val="16"/>
                        </w:rPr>
                        <w:t xml:space="preserve">Foto von </w:t>
                      </w:r>
                      <w:r w:rsidR="00734E5C">
                        <w:rPr>
                          <w:rFonts w:asciiTheme="majorHAnsi" w:hAnsiTheme="majorHAnsi" w:cstheme="majorHAnsi"/>
                          <w:b/>
                          <w:color w:val="D9D9D9" w:themeColor="background1" w:themeShade="D9"/>
                          <w:sz w:val="16"/>
                        </w:rPr>
                        <w:t xml:space="preserve">Ilyass Seddoug </w:t>
                      </w:r>
                      <w:r w:rsidRPr="00734E5C">
                        <w:rPr>
                          <w:rFonts w:asciiTheme="majorHAnsi" w:hAnsiTheme="majorHAnsi" w:cstheme="majorHAnsi"/>
                          <w:b/>
                          <w:color w:val="D9D9D9" w:themeColor="background1" w:themeShade="D9"/>
                          <w:sz w:val="16"/>
                        </w:rPr>
                        <w:t xml:space="preserve">auf </w:t>
                      </w:r>
                      <w:r w:rsidR="00FF729A" w:rsidRPr="00734E5C">
                        <w:rPr>
                          <w:rFonts w:asciiTheme="majorHAnsi" w:hAnsiTheme="majorHAnsi" w:cstheme="majorHAnsi"/>
                          <w:b/>
                          <w:color w:val="D9D9D9" w:themeColor="background1" w:themeShade="D9"/>
                          <w:sz w:val="16"/>
                        </w:rPr>
                        <w:t>Pexels</w:t>
                      </w:r>
                    </w:p>
                  </w:txbxContent>
                </v:textbox>
                <w10:wrap type="square" anchorx="page"/>
              </v:shape>
            </w:pict>
          </mc:Fallback>
        </mc:AlternateContent>
      </w:r>
    </w:p>
    <w:p w14:paraId="698B73DF" w14:textId="77777777" w:rsidR="00D92320" w:rsidRDefault="00D92320" w:rsidP="00D92320">
      <w:pPr>
        <w:pStyle w:val="berschrift1"/>
        <w:tabs>
          <w:tab w:val="left" w:pos="6030"/>
        </w:tabs>
      </w:pPr>
    </w:p>
    <w:p w14:paraId="25E914B2" w14:textId="77777777" w:rsidR="00D92320" w:rsidRDefault="00D92320" w:rsidP="00D92320">
      <w:pPr>
        <w:pStyle w:val="berschrift1"/>
        <w:tabs>
          <w:tab w:val="left" w:pos="6030"/>
        </w:tabs>
      </w:pPr>
    </w:p>
    <w:p w14:paraId="79CBAC9A" w14:textId="77777777" w:rsidR="00D92320" w:rsidRDefault="00D92320" w:rsidP="00D92320">
      <w:pPr>
        <w:pStyle w:val="berschrift1"/>
        <w:tabs>
          <w:tab w:val="left" w:pos="6030"/>
        </w:tabs>
      </w:pPr>
    </w:p>
    <w:p w14:paraId="15A99C24" w14:textId="77777777" w:rsidR="00D92320" w:rsidRDefault="00D92320" w:rsidP="00D92320">
      <w:pPr>
        <w:pStyle w:val="berschrift1"/>
        <w:tabs>
          <w:tab w:val="left" w:pos="6030"/>
        </w:tabs>
      </w:pPr>
    </w:p>
    <w:p w14:paraId="26D7BEDC" w14:textId="77777777" w:rsidR="00D92320" w:rsidRDefault="00D92320" w:rsidP="00D92320">
      <w:pPr>
        <w:pStyle w:val="berschrift1"/>
        <w:tabs>
          <w:tab w:val="left" w:pos="6030"/>
        </w:tabs>
      </w:pPr>
    </w:p>
    <w:p w14:paraId="3DC1D716" w14:textId="77777777" w:rsidR="00D92320" w:rsidRDefault="00D92320" w:rsidP="00D92320">
      <w:pPr>
        <w:pStyle w:val="berschrift1"/>
        <w:tabs>
          <w:tab w:val="left" w:pos="6030"/>
        </w:tabs>
      </w:pPr>
    </w:p>
    <w:p w14:paraId="506546AD" w14:textId="77777777" w:rsidR="00D24626" w:rsidRDefault="00D24626" w:rsidP="00D24626"/>
    <w:p w14:paraId="585532F6" w14:textId="77777777" w:rsidR="00D24626" w:rsidRDefault="00D24626" w:rsidP="00734E5C">
      <w:pPr>
        <w:jc w:val="center"/>
      </w:pPr>
    </w:p>
    <w:p w14:paraId="5790F895" w14:textId="77777777" w:rsidR="00FF729A" w:rsidRPr="00FF729A" w:rsidRDefault="00FF729A" w:rsidP="00D24626">
      <w:pPr>
        <w:rPr>
          <w:sz w:val="48"/>
        </w:rPr>
      </w:pPr>
    </w:p>
    <w:p w14:paraId="6F9D5793" w14:textId="77777777" w:rsidR="003E47E2" w:rsidRPr="00734E5C" w:rsidRDefault="00D92320" w:rsidP="00FF729A">
      <w:pPr>
        <w:pStyle w:val="berschrift1"/>
        <w:tabs>
          <w:tab w:val="left" w:pos="5124"/>
        </w:tabs>
        <w:rPr>
          <w:color w:val="E2A700"/>
          <w:sz w:val="56"/>
          <w:szCs w:val="56"/>
        </w:rPr>
      </w:pPr>
      <w:r w:rsidRPr="00734E5C">
        <w:rPr>
          <w:color w:val="E2A700"/>
          <w:sz w:val="56"/>
          <w:szCs w:val="56"/>
        </w:rPr>
        <w:t>#</w:t>
      </w:r>
      <w:r w:rsidR="00FF729A" w:rsidRPr="00734E5C">
        <w:rPr>
          <w:color w:val="E2A700"/>
          <w:sz w:val="56"/>
          <w:szCs w:val="56"/>
        </w:rPr>
        <w:t>8 Pr</w:t>
      </w:r>
      <w:r w:rsidR="005E3BA3">
        <w:rPr>
          <w:color w:val="E2A700"/>
          <w:sz w:val="56"/>
          <w:szCs w:val="56"/>
        </w:rPr>
        <w:t>e</w:t>
      </w:r>
      <w:r w:rsidR="00FF729A" w:rsidRPr="00734E5C">
        <w:rPr>
          <w:color w:val="E2A700"/>
          <w:sz w:val="56"/>
          <w:szCs w:val="56"/>
        </w:rPr>
        <w:t>sentation</w:t>
      </w:r>
    </w:p>
    <w:p w14:paraId="02358E61" w14:textId="77777777" w:rsidR="00CC4993" w:rsidRDefault="00CC4993" w:rsidP="00CC4993">
      <w:pPr>
        <w:rPr>
          <w:szCs w:val="28"/>
        </w:rPr>
      </w:pPr>
    </w:p>
    <w:p w14:paraId="5BA3C8F9" w14:textId="77777777" w:rsidR="00641A92" w:rsidRDefault="00641A92" w:rsidP="00CC4993">
      <w:pPr>
        <w:rPr>
          <w:szCs w:val="28"/>
        </w:rPr>
      </w:pPr>
    </w:p>
    <w:p w14:paraId="3561D8F8" w14:textId="77777777" w:rsidR="00DE5324" w:rsidRDefault="00DE5324" w:rsidP="00CC4993">
      <w:pPr>
        <w:rPr>
          <w:szCs w:val="28"/>
        </w:rPr>
      </w:pPr>
    </w:p>
    <w:p w14:paraId="05CD6AC7" w14:textId="77777777" w:rsidR="00DE5324" w:rsidRDefault="00DE5324" w:rsidP="00FF729A">
      <w:pPr>
        <w:jc w:val="center"/>
        <w:rPr>
          <w:szCs w:val="28"/>
        </w:rPr>
      </w:pPr>
    </w:p>
    <w:p w14:paraId="34860F1D" w14:textId="77777777" w:rsidR="00DE5324" w:rsidRDefault="00DE5324" w:rsidP="00CC4993">
      <w:pPr>
        <w:rPr>
          <w:szCs w:val="28"/>
        </w:rPr>
      </w:pPr>
    </w:p>
    <w:p w14:paraId="15FE9591" w14:textId="77777777" w:rsidR="00DE5324" w:rsidRDefault="00DE5324" w:rsidP="00CC4993">
      <w:pPr>
        <w:rPr>
          <w:szCs w:val="28"/>
        </w:rPr>
      </w:pPr>
    </w:p>
    <w:p w14:paraId="62BCA0D5" w14:textId="77777777" w:rsidR="004E64E0" w:rsidRPr="00734E5C" w:rsidRDefault="004E64E0" w:rsidP="00CC4993">
      <w:pPr>
        <w:rPr>
          <w:color w:val="E2A700"/>
          <w:szCs w:val="28"/>
        </w:rPr>
      </w:pPr>
    </w:p>
    <w:p w14:paraId="7972FE51" w14:textId="77777777" w:rsidR="00D44B38" w:rsidRPr="00734E5C" w:rsidRDefault="001524CD" w:rsidP="002A0F96">
      <w:pPr>
        <w:pStyle w:val="berschrift2"/>
        <w:numPr>
          <w:ilvl w:val="0"/>
          <w:numId w:val="0"/>
        </w:numPr>
        <w:ind w:left="360"/>
        <w:rPr>
          <w:color w:val="E2A700"/>
        </w:rPr>
      </w:pPr>
      <w:r>
        <w:rPr>
          <w:color w:val="E2A700"/>
        </w:rPr>
        <w:t>A good</w:t>
      </w:r>
      <w:r w:rsidR="00FF729A" w:rsidRPr="00734E5C">
        <w:rPr>
          <w:color w:val="E2A700"/>
        </w:rPr>
        <w:t xml:space="preserve"> Performanc</w:t>
      </w:r>
      <w:r w:rsidR="002062B9" w:rsidRPr="00734E5C">
        <w:rPr>
          <w:color w:val="E2A700"/>
        </w:rPr>
        <w:t>e</w:t>
      </w:r>
    </w:p>
    <w:p w14:paraId="4B935BB1" w14:textId="77777777" w:rsidR="00403433" w:rsidRPr="00734E5C" w:rsidRDefault="00403433" w:rsidP="00403433">
      <w:pPr>
        <w:rPr>
          <w:color w:val="E2A700"/>
        </w:rPr>
      </w:pPr>
    </w:p>
    <w:p w14:paraId="6F316F49" w14:textId="77777777" w:rsidR="004E64E0" w:rsidRDefault="001524CD" w:rsidP="00403433">
      <w:r w:rsidRPr="001524CD">
        <w:t>In this unit, the basics of a good presentation are discussed. Through practical exercises, the trainees can immediately try out what is important for successful realisation. The evaluation in the group reveals strengths. The trainees also receive tips on what they can do better next time!</w:t>
      </w:r>
    </w:p>
    <w:p w14:paraId="5687497E" w14:textId="77777777" w:rsidR="00231869" w:rsidRDefault="00231869" w:rsidP="002A0F96"/>
    <w:p w14:paraId="1F1B37EC" w14:textId="77777777" w:rsidR="00FF729A" w:rsidRDefault="00FF729A" w:rsidP="002A0F96"/>
    <w:p w14:paraId="723D27B5" w14:textId="77777777" w:rsidR="00FF729A" w:rsidRDefault="00FF729A" w:rsidP="002A0F96"/>
    <w:p w14:paraId="2F2935D4" w14:textId="77777777" w:rsidR="00FF729A" w:rsidRDefault="00FF729A" w:rsidP="002A0F96"/>
    <w:p w14:paraId="5B02CF38" w14:textId="681E5D49" w:rsidR="00CC4993" w:rsidRPr="00734E5C" w:rsidRDefault="007F2FCC" w:rsidP="00D44B38">
      <w:pPr>
        <w:pStyle w:val="berschrift2"/>
        <w:numPr>
          <w:ilvl w:val="0"/>
          <w:numId w:val="0"/>
        </w:numPr>
        <w:spacing w:line="360" w:lineRule="auto"/>
        <w:ind w:left="360"/>
        <w:rPr>
          <w:color w:val="E2A700"/>
        </w:rPr>
      </w:pPr>
      <w:r>
        <w:rPr>
          <w:color w:val="E2A700"/>
        </w:rPr>
        <w:lastRenderedPageBreak/>
        <w:t>Process</w:t>
      </w:r>
    </w:p>
    <w:tbl>
      <w:tblPr>
        <w:tblStyle w:val="Gitternetztabelle4Akzent6"/>
        <w:tblW w:w="9634" w:type="dxa"/>
        <w:tblLook w:val="04A0" w:firstRow="1" w:lastRow="0" w:firstColumn="1" w:lastColumn="0" w:noHBand="0" w:noVBand="1"/>
      </w:tblPr>
      <w:tblGrid>
        <w:gridCol w:w="691"/>
        <w:gridCol w:w="2852"/>
        <w:gridCol w:w="1984"/>
        <w:gridCol w:w="4107"/>
      </w:tblGrid>
      <w:tr w:rsidR="007D7735" w14:paraId="34960186" w14:textId="77777777" w:rsidTr="00CA79EF">
        <w:trPr>
          <w:cnfStyle w:val="100000000000" w:firstRow="1" w:lastRow="0" w:firstColumn="0" w:lastColumn="0" w:oddVBand="0" w:evenVBand="0" w:oddHBand="0"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685" w:type="dxa"/>
            <w:shd w:val="clear" w:color="auto" w:fill="E2A700"/>
          </w:tcPr>
          <w:p w14:paraId="15D482F2" w14:textId="0A0D7EBC" w:rsidR="00CC4993" w:rsidRDefault="007F2FCC" w:rsidP="00CC4993">
            <w:pPr>
              <w:jc w:val="center"/>
            </w:pPr>
            <w:r>
              <w:t>No</w:t>
            </w:r>
            <w:r w:rsidR="00CC4993">
              <w:t>.</w:t>
            </w:r>
          </w:p>
        </w:tc>
        <w:tc>
          <w:tcPr>
            <w:tcW w:w="2854" w:type="dxa"/>
            <w:shd w:val="clear" w:color="auto" w:fill="E2A700"/>
          </w:tcPr>
          <w:p w14:paraId="14B02B19" w14:textId="2851B951" w:rsidR="00CC4993" w:rsidRDefault="007F2FCC" w:rsidP="00F03A6E">
            <w:pPr>
              <w:cnfStyle w:val="100000000000" w:firstRow="1" w:lastRow="0" w:firstColumn="0" w:lastColumn="0" w:oddVBand="0" w:evenVBand="0" w:oddHBand="0" w:evenHBand="0" w:firstRowFirstColumn="0" w:firstRowLastColumn="0" w:lastRowFirstColumn="0" w:lastRowLastColumn="0"/>
            </w:pPr>
            <w:r>
              <w:t>Content</w:t>
            </w:r>
          </w:p>
        </w:tc>
        <w:tc>
          <w:tcPr>
            <w:tcW w:w="1985" w:type="dxa"/>
            <w:shd w:val="clear" w:color="auto" w:fill="E2A700"/>
          </w:tcPr>
          <w:p w14:paraId="457225DD" w14:textId="24C4DEB5" w:rsidR="00CC4993" w:rsidRDefault="007F2FCC" w:rsidP="00CC4993">
            <w:pPr>
              <w:jc w:val="center"/>
              <w:cnfStyle w:val="100000000000" w:firstRow="1" w:lastRow="0" w:firstColumn="0" w:lastColumn="0" w:oddVBand="0" w:evenVBand="0" w:oddHBand="0" w:evenHBand="0" w:firstRowFirstColumn="0" w:firstRowLastColumn="0" w:lastRowFirstColumn="0" w:lastRowLastColumn="0"/>
            </w:pPr>
            <w:r>
              <w:t>Duration</w:t>
            </w:r>
          </w:p>
        </w:tc>
        <w:tc>
          <w:tcPr>
            <w:tcW w:w="4110" w:type="dxa"/>
            <w:shd w:val="clear" w:color="auto" w:fill="E2A700"/>
          </w:tcPr>
          <w:p w14:paraId="47236993" w14:textId="77777777" w:rsidR="00CC4993" w:rsidRDefault="00A50478" w:rsidP="00A50478">
            <w:pPr>
              <w:tabs>
                <w:tab w:val="center" w:pos="1522"/>
                <w:tab w:val="right" w:pos="3044"/>
              </w:tabs>
              <w:cnfStyle w:val="100000000000" w:firstRow="1" w:lastRow="0" w:firstColumn="0" w:lastColumn="0" w:oddVBand="0" w:evenVBand="0" w:oddHBand="0" w:evenHBand="0" w:firstRowFirstColumn="0" w:firstRowLastColumn="0" w:lastRowFirstColumn="0" w:lastRowLastColumn="0"/>
            </w:pPr>
            <w:r>
              <w:tab/>
            </w:r>
            <w:r w:rsidR="00CC4993">
              <w:t>Material</w:t>
            </w:r>
            <w:r>
              <w:tab/>
            </w:r>
          </w:p>
        </w:tc>
      </w:tr>
      <w:tr w:rsidR="007D7735" w14:paraId="32AC3460" w14:textId="77777777" w:rsidTr="00CA79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 w:type="dxa"/>
            <w:shd w:val="clear" w:color="auto" w:fill="FFE28F"/>
          </w:tcPr>
          <w:p w14:paraId="79C53257" w14:textId="77777777" w:rsidR="00CC4993" w:rsidRDefault="00CC4993" w:rsidP="00CC4993">
            <w:pPr>
              <w:jc w:val="center"/>
            </w:pPr>
            <w:r>
              <w:t>1</w:t>
            </w:r>
          </w:p>
        </w:tc>
        <w:tc>
          <w:tcPr>
            <w:tcW w:w="2854" w:type="dxa"/>
            <w:shd w:val="clear" w:color="auto" w:fill="FFE28F"/>
          </w:tcPr>
          <w:p w14:paraId="1D292A72" w14:textId="77777777" w:rsidR="00CC4993" w:rsidRDefault="00B557A6" w:rsidP="00F03A6E">
            <w:pPr>
              <w:cnfStyle w:val="000000100000" w:firstRow="0" w:lastRow="0" w:firstColumn="0" w:lastColumn="0" w:oddVBand="0" w:evenVBand="0" w:oddHBand="1" w:evenHBand="0" w:firstRowFirstColumn="0" w:firstRowLastColumn="0" w:lastRowFirstColumn="0" w:lastRowLastColumn="0"/>
            </w:pPr>
            <w:r>
              <w:t>Warm</w:t>
            </w:r>
            <w:r w:rsidR="002A1D28">
              <w:t xml:space="preserve"> </w:t>
            </w:r>
            <w:r>
              <w:t>up</w:t>
            </w:r>
          </w:p>
          <w:p w14:paraId="4F4E0E30" w14:textId="77777777" w:rsidR="00860A6B" w:rsidRDefault="002A1D28" w:rsidP="00F03A6E">
            <w:pPr>
              <w:cnfStyle w:val="000000100000" w:firstRow="0" w:lastRow="0" w:firstColumn="0" w:lastColumn="0" w:oddVBand="0" w:evenVBand="0" w:oddHBand="1" w:evenHBand="0" w:firstRowFirstColumn="0" w:firstRowLastColumn="0" w:lastRowFirstColumn="0" w:lastRowLastColumn="0"/>
            </w:pPr>
            <w:r>
              <w:t>Idea</w:t>
            </w:r>
            <w:r w:rsidR="00860A6B">
              <w:t xml:space="preserve"> 1</w:t>
            </w:r>
          </w:p>
          <w:p w14:paraId="008318D0" w14:textId="77777777" w:rsidR="00860A6B" w:rsidRDefault="00860A6B" w:rsidP="00F03A6E">
            <w:pPr>
              <w:cnfStyle w:val="000000100000" w:firstRow="0" w:lastRow="0" w:firstColumn="0" w:lastColumn="0" w:oddVBand="0" w:evenVBand="0" w:oddHBand="1" w:evenHBand="0" w:firstRowFirstColumn="0" w:firstRowLastColumn="0" w:lastRowFirstColumn="0" w:lastRowLastColumn="0"/>
            </w:pPr>
            <w:r>
              <w:t>Ide</w:t>
            </w:r>
            <w:r w:rsidR="002A1D28">
              <w:t>a</w:t>
            </w:r>
            <w:r>
              <w:t xml:space="preserve"> 2</w:t>
            </w:r>
          </w:p>
        </w:tc>
        <w:tc>
          <w:tcPr>
            <w:tcW w:w="1985" w:type="dxa"/>
            <w:shd w:val="clear" w:color="auto" w:fill="FFE28F"/>
          </w:tcPr>
          <w:p w14:paraId="405BA114" w14:textId="77777777" w:rsidR="00860A6B" w:rsidRDefault="00860A6B" w:rsidP="00CC4993">
            <w:pPr>
              <w:jc w:val="center"/>
              <w:cnfStyle w:val="000000100000" w:firstRow="0" w:lastRow="0" w:firstColumn="0" w:lastColumn="0" w:oddVBand="0" w:evenVBand="0" w:oddHBand="1" w:evenHBand="0" w:firstRowFirstColumn="0" w:firstRowLastColumn="0" w:lastRowFirstColumn="0" w:lastRowLastColumn="0"/>
            </w:pPr>
          </w:p>
          <w:p w14:paraId="163F5AFB" w14:textId="77777777" w:rsidR="00CC4993" w:rsidRDefault="00950907" w:rsidP="00CC4993">
            <w:pPr>
              <w:jc w:val="center"/>
              <w:cnfStyle w:val="000000100000" w:firstRow="0" w:lastRow="0" w:firstColumn="0" w:lastColumn="0" w:oddVBand="0" w:evenVBand="0" w:oddHBand="1" w:evenHBand="0" w:firstRowFirstColumn="0" w:firstRowLastColumn="0" w:lastRowFirstColumn="0" w:lastRowLastColumn="0"/>
            </w:pPr>
            <w:r>
              <w:t>10 Min</w:t>
            </w:r>
            <w:r w:rsidR="00860A6B">
              <w:t>ute</w:t>
            </w:r>
            <w:r w:rsidR="002A1D28">
              <w:t>s</w:t>
            </w:r>
          </w:p>
          <w:p w14:paraId="1791FE8B" w14:textId="77777777" w:rsidR="00860A6B" w:rsidRDefault="00860A6B" w:rsidP="00CC4993">
            <w:pPr>
              <w:jc w:val="center"/>
              <w:cnfStyle w:val="000000100000" w:firstRow="0" w:lastRow="0" w:firstColumn="0" w:lastColumn="0" w:oddVBand="0" w:evenVBand="0" w:oddHBand="1" w:evenHBand="0" w:firstRowFirstColumn="0" w:firstRowLastColumn="0" w:lastRowFirstColumn="0" w:lastRowLastColumn="0"/>
            </w:pPr>
            <w:r>
              <w:t>20 Minute</w:t>
            </w:r>
            <w:r w:rsidR="002A1D28">
              <w:t>s</w:t>
            </w:r>
          </w:p>
        </w:tc>
        <w:tc>
          <w:tcPr>
            <w:tcW w:w="4110" w:type="dxa"/>
            <w:shd w:val="clear" w:color="auto" w:fill="FFE28F"/>
          </w:tcPr>
          <w:p w14:paraId="56DEC62E" w14:textId="77777777" w:rsidR="00860A6B" w:rsidRDefault="00860A6B" w:rsidP="007D7735">
            <w:pPr>
              <w:jc w:val="center"/>
              <w:cnfStyle w:val="000000100000" w:firstRow="0" w:lastRow="0" w:firstColumn="0" w:lastColumn="0" w:oddVBand="0" w:evenVBand="0" w:oddHBand="1" w:evenHBand="0" w:firstRowFirstColumn="0" w:firstRowLastColumn="0" w:lastRowFirstColumn="0" w:lastRowLastColumn="0"/>
            </w:pPr>
          </w:p>
          <w:p w14:paraId="3B65A894" w14:textId="77777777" w:rsidR="00526B62" w:rsidRDefault="002A1D28" w:rsidP="007D7735">
            <w:pPr>
              <w:jc w:val="center"/>
              <w:cnfStyle w:val="000000100000" w:firstRow="0" w:lastRow="0" w:firstColumn="0" w:lastColumn="0" w:oddVBand="0" w:evenVBand="0" w:oddHBand="1" w:evenHBand="0" w:firstRowFirstColumn="0" w:firstRowLastColumn="0" w:lastRowFirstColumn="0" w:lastRowLastColumn="0"/>
            </w:pPr>
            <w:r>
              <w:t>Questions</w:t>
            </w:r>
          </w:p>
          <w:p w14:paraId="460115C0" w14:textId="77777777" w:rsidR="00860A6B" w:rsidRDefault="00860A6B" w:rsidP="007D7735">
            <w:pPr>
              <w:jc w:val="center"/>
              <w:cnfStyle w:val="000000100000" w:firstRow="0" w:lastRow="0" w:firstColumn="0" w:lastColumn="0" w:oddVBand="0" w:evenVBand="0" w:oddHBand="1" w:evenHBand="0" w:firstRowFirstColumn="0" w:firstRowLastColumn="0" w:lastRowFirstColumn="0" w:lastRowLastColumn="0"/>
            </w:pPr>
            <w:r>
              <w:t>Handout „</w:t>
            </w:r>
            <w:r w:rsidR="002A1D28">
              <w:t>Introduction</w:t>
            </w:r>
            <w:r>
              <w:t>“</w:t>
            </w:r>
          </w:p>
        </w:tc>
      </w:tr>
      <w:tr w:rsidR="007D7735" w14:paraId="6AC80B0C" w14:textId="77777777" w:rsidTr="00CA79EF">
        <w:tc>
          <w:tcPr>
            <w:cnfStyle w:val="001000000000" w:firstRow="0" w:lastRow="0" w:firstColumn="1" w:lastColumn="0" w:oddVBand="0" w:evenVBand="0" w:oddHBand="0" w:evenHBand="0" w:firstRowFirstColumn="0" w:firstRowLastColumn="0" w:lastRowFirstColumn="0" w:lastRowLastColumn="0"/>
            <w:tcW w:w="685" w:type="dxa"/>
          </w:tcPr>
          <w:p w14:paraId="1362279C" w14:textId="77777777" w:rsidR="00E0021E" w:rsidRDefault="00E0021E" w:rsidP="00E0021E">
            <w:pPr>
              <w:jc w:val="center"/>
            </w:pPr>
            <w:r>
              <w:t>2</w:t>
            </w:r>
          </w:p>
        </w:tc>
        <w:tc>
          <w:tcPr>
            <w:tcW w:w="2854" w:type="dxa"/>
          </w:tcPr>
          <w:p w14:paraId="37965241" w14:textId="77777777" w:rsidR="00E0021E" w:rsidRDefault="00E0021E" w:rsidP="00E0021E">
            <w:pPr>
              <w:cnfStyle w:val="000000000000" w:firstRow="0" w:lastRow="0" w:firstColumn="0" w:lastColumn="0" w:oddVBand="0" w:evenVBand="0" w:oddHBand="0" w:evenHBand="0" w:firstRowFirstColumn="0" w:firstRowLastColumn="0" w:lastRowFirstColumn="0" w:lastRowLastColumn="0"/>
            </w:pPr>
            <w:r>
              <w:t>Definition</w:t>
            </w:r>
          </w:p>
        </w:tc>
        <w:tc>
          <w:tcPr>
            <w:tcW w:w="1985" w:type="dxa"/>
          </w:tcPr>
          <w:p w14:paraId="1CDE6580" w14:textId="77777777" w:rsidR="00E0021E" w:rsidRDefault="00950907" w:rsidP="00E0021E">
            <w:pPr>
              <w:jc w:val="center"/>
              <w:cnfStyle w:val="000000000000" w:firstRow="0" w:lastRow="0" w:firstColumn="0" w:lastColumn="0" w:oddVBand="0" w:evenVBand="0" w:oddHBand="0" w:evenHBand="0" w:firstRowFirstColumn="0" w:firstRowLastColumn="0" w:lastRowFirstColumn="0" w:lastRowLastColumn="0"/>
            </w:pPr>
            <w:r>
              <w:t xml:space="preserve">10 </w:t>
            </w:r>
            <w:r w:rsidR="002A1D28">
              <w:t>Minutes</w:t>
            </w:r>
          </w:p>
        </w:tc>
        <w:tc>
          <w:tcPr>
            <w:tcW w:w="4110" w:type="dxa"/>
          </w:tcPr>
          <w:p w14:paraId="1AE8A9D5" w14:textId="77777777" w:rsidR="00E0021E" w:rsidRDefault="00E0021E" w:rsidP="00E0021E">
            <w:pPr>
              <w:jc w:val="center"/>
              <w:cnfStyle w:val="000000000000" w:firstRow="0" w:lastRow="0" w:firstColumn="0" w:lastColumn="0" w:oddVBand="0" w:evenVBand="0" w:oddHBand="0" w:evenHBand="0" w:firstRowFirstColumn="0" w:firstRowLastColumn="0" w:lastRowFirstColumn="0" w:lastRowLastColumn="0"/>
            </w:pPr>
          </w:p>
        </w:tc>
      </w:tr>
      <w:tr w:rsidR="007D7735" w14:paraId="0228122E" w14:textId="77777777" w:rsidTr="00CA79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 w:type="dxa"/>
            <w:shd w:val="clear" w:color="auto" w:fill="FFE28F"/>
          </w:tcPr>
          <w:p w14:paraId="175CADD1" w14:textId="77777777" w:rsidR="00E0021E" w:rsidRDefault="00E0021E" w:rsidP="00E0021E">
            <w:pPr>
              <w:jc w:val="center"/>
            </w:pPr>
            <w:r>
              <w:t>3</w:t>
            </w:r>
          </w:p>
        </w:tc>
        <w:tc>
          <w:tcPr>
            <w:tcW w:w="2854" w:type="dxa"/>
            <w:shd w:val="clear" w:color="auto" w:fill="FFE28F"/>
          </w:tcPr>
          <w:p w14:paraId="5984F87A" w14:textId="77777777" w:rsidR="00E0021E" w:rsidRDefault="002A1D28" w:rsidP="00E0021E">
            <w:pPr>
              <w:cnfStyle w:val="000000100000" w:firstRow="0" w:lastRow="0" w:firstColumn="0" w:lastColumn="0" w:oddVBand="0" w:evenVBand="0" w:oddHBand="1" w:evenHBand="0" w:firstRowFirstColumn="0" w:firstRowLastColumn="0" w:lastRowFirstColumn="0" w:lastRowLastColumn="0"/>
            </w:pPr>
            <w:r>
              <w:t>Helpful tip</w:t>
            </w:r>
            <w:r w:rsidR="00950907">
              <w:t>s</w:t>
            </w:r>
          </w:p>
        </w:tc>
        <w:tc>
          <w:tcPr>
            <w:tcW w:w="1985" w:type="dxa"/>
            <w:shd w:val="clear" w:color="auto" w:fill="FFE28F"/>
          </w:tcPr>
          <w:p w14:paraId="5D3D3A15" w14:textId="77777777" w:rsidR="00E0021E" w:rsidRDefault="00950907" w:rsidP="00E0021E">
            <w:pPr>
              <w:jc w:val="center"/>
              <w:cnfStyle w:val="000000100000" w:firstRow="0" w:lastRow="0" w:firstColumn="0" w:lastColumn="0" w:oddVBand="0" w:evenVBand="0" w:oddHBand="1" w:evenHBand="0" w:firstRowFirstColumn="0" w:firstRowLastColumn="0" w:lastRowFirstColumn="0" w:lastRowLastColumn="0"/>
            </w:pPr>
            <w:r>
              <w:t xml:space="preserve">20 </w:t>
            </w:r>
            <w:r w:rsidR="002A1D28">
              <w:t>Minutes</w:t>
            </w:r>
          </w:p>
        </w:tc>
        <w:tc>
          <w:tcPr>
            <w:tcW w:w="4110" w:type="dxa"/>
            <w:shd w:val="clear" w:color="auto" w:fill="FFE28F"/>
          </w:tcPr>
          <w:p w14:paraId="10EA28B3" w14:textId="77777777" w:rsidR="00E0021E" w:rsidRDefault="00860A6B" w:rsidP="00EA1E03">
            <w:pPr>
              <w:jc w:val="center"/>
              <w:cnfStyle w:val="000000100000" w:firstRow="0" w:lastRow="0" w:firstColumn="0" w:lastColumn="0" w:oddVBand="0" w:evenVBand="0" w:oddHBand="1" w:evenHBand="0" w:firstRowFirstColumn="0" w:firstRowLastColumn="0" w:lastRowFirstColumn="0" w:lastRowLastColumn="0"/>
            </w:pPr>
            <w:r>
              <w:t>Handout „Pr</w:t>
            </w:r>
            <w:r w:rsidR="002A1D28">
              <w:t>e</w:t>
            </w:r>
            <w:r>
              <w:t xml:space="preserve">sentation </w:t>
            </w:r>
            <w:r w:rsidR="002A1D28">
              <w:t>and</w:t>
            </w:r>
            <w:r>
              <w:t xml:space="preserve"> </w:t>
            </w:r>
            <w:r w:rsidR="002A1D28" w:rsidRPr="002A1D28">
              <w:t>Rhetoric</w:t>
            </w:r>
            <w:r>
              <w:t>“</w:t>
            </w:r>
          </w:p>
        </w:tc>
      </w:tr>
      <w:tr w:rsidR="007D7735" w14:paraId="7DC9E947" w14:textId="77777777" w:rsidTr="00CA79EF">
        <w:tc>
          <w:tcPr>
            <w:cnfStyle w:val="001000000000" w:firstRow="0" w:lastRow="0" w:firstColumn="1" w:lastColumn="0" w:oddVBand="0" w:evenVBand="0" w:oddHBand="0" w:evenHBand="0" w:firstRowFirstColumn="0" w:firstRowLastColumn="0" w:lastRowFirstColumn="0" w:lastRowLastColumn="0"/>
            <w:tcW w:w="685" w:type="dxa"/>
          </w:tcPr>
          <w:p w14:paraId="564E1632" w14:textId="77777777" w:rsidR="00E0021E" w:rsidRDefault="00E0021E" w:rsidP="00E0021E">
            <w:pPr>
              <w:jc w:val="center"/>
            </w:pPr>
            <w:r>
              <w:t>4</w:t>
            </w:r>
          </w:p>
        </w:tc>
        <w:tc>
          <w:tcPr>
            <w:tcW w:w="2854" w:type="dxa"/>
          </w:tcPr>
          <w:p w14:paraId="0CB671CF" w14:textId="43B412C2" w:rsidR="00E0021E" w:rsidRDefault="00CC67D4" w:rsidP="00E0021E">
            <w:pPr>
              <w:cnfStyle w:val="000000000000" w:firstRow="0" w:lastRow="0" w:firstColumn="0" w:lastColumn="0" w:oddVBand="0" w:evenVBand="0" w:oddHBand="0" w:evenHBand="0" w:firstRowFirstColumn="0" w:firstRowLastColumn="0" w:lastRowFirstColumn="0" w:lastRowLastColumn="0"/>
            </w:pPr>
            <w:r w:rsidRPr="003B0CA9">
              <w:t>What happens when the excitement comes?</w:t>
            </w:r>
          </w:p>
        </w:tc>
        <w:tc>
          <w:tcPr>
            <w:tcW w:w="1985" w:type="dxa"/>
          </w:tcPr>
          <w:p w14:paraId="4E38BD0F" w14:textId="77777777" w:rsidR="00E0021E" w:rsidRDefault="00860A6B" w:rsidP="00E0021E">
            <w:pPr>
              <w:jc w:val="center"/>
              <w:cnfStyle w:val="000000000000" w:firstRow="0" w:lastRow="0" w:firstColumn="0" w:lastColumn="0" w:oddVBand="0" w:evenVBand="0" w:oddHBand="0" w:evenHBand="0" w:firstRowFirstColumn="0" w:firstRowLastColumn="0" w:lastRowFirstColumn="0" w:lastRowLastColumn="0"/>
            </w:pPr>
            <w:r>
              <w:t xml:space="preserve">5 </w:t>
            </w:r>
            <w:r w:rsidR="002A1D28">
              <w:t>Minutes</w:t>
            </w:r>
          </w:p>
        </w:tc>
        <w:tc>
          <w:tcPr>
            <w:tcW w:w="4110" w:type="dxa"/>
          </w:tcPr>
          <w:p w14:paraId="71B9BE64" w14:textId="77777777" w:rsidR="00E0021E" w:rsidRDefault="00860A6B" w:rsidP="00E0021E">
            <w:pPr>
              <w:jc w:val="center"/>
              <w:cnfStyle w:val="000000000000" w:firstRow="0" w:lastRow="0" w:firstColumn="0" w:lastColumn="0" w:oddVBand="0" w:evenVBand="0" w:oddHBand="0" w:evenHBand="0" w:firstRowFirstColumn="0" w:firstRowLastColumn="0" w:lastRowFirstColumn="0" w:lastRowLastColumn="0"/>
            </w:pPr>
            <w:r>
              <w:t>-</w:t>
            </w:r>
          </w:p>
        </w:tc>
      </w:tr>
      <w:tr w:rsidR="007D7735" w:rsidRPr="00AE1ACA" w14:paraId="2D9C1862" w14:textId="77777777" w:rsidTr="00CA79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 w:type="dxa"/>
            <w:shd w:val="clear" w:color="auto" w:fill="FFE28F"/>
          </w:tcPr>
          <w:p w14:paraId="460738D0" w14:textId="77777777" w:rsidR="00E0021E" w:rsidRPr="00B557A6" w:rsidRDefault="00E0021E" w:rsidP="00E0021E">
            <w:pPr>
              <w:jc w:val="center"/>
            </w:pPr>
            <w:r>
              <w:t>5</w:t>
            </w:r>
          </w:p>
        </w:tc>
        <w:tc>
          <w:tcPr>
            <w:tcW w:w="2854" w:type="dxa"/>
            <w:shd w:val="clear" w:color="auto" w:fill="FFE28F"/>
          </w:tcPr>
          <w:p w14:paraId="1E1B4C52" w14:textId="77777777" w:rsidR="00E0021E" w:rsidRPr="00E35602" w:rsidRDefault="002A1D28" w:rsidP="00E0021E">
            <w:pPr>
              <w:cnfStyle w:val="000000100000" w:firstRow="0" w:lastRow="0" w:firstColumn="0" w:lastColumn="0" w:oddVBand="0" w:evenVBand="0" w:oddHBand="1" w:evenHBand="0" w:firstRowFirstColumn="0" w:firstRowLastColumn="0" w:lastRowFirstColumn="0" w:lastRowLastColumn="0"/>
            </w:pPr>
            <w:r>
              <w:t>Practice makes perfekt</w:t>
            </w:r>
          </w:p>
        </w:tc>
        <w:tc>
          <w:tcPr>
            <w:tcW w:w="1985" w:type="dxa"/>
            <w:shd w:val="clear" w:color="auto" w:fill="FFE28F"/>
          </w:tcPr>
          <w:p w14:paraId="184BA794" w14:textId="77777777" w:rsidR="00E0021E" w:rsidRPr="00E35602" w:rsidRDefault="00626C0D" w:rsidP="00E0021E">
            <w:pPr>
              <w:jc w:val="center"/>
              <w:cnfStyle w:val="000000100000" w:firstRow="0" w:lastRow="0" w:firstColumn="0" w:lastColumn="0" w:oddVBand="0" w:evenVBand="0" w:oddHBand="1" w:evenHBand="0" w:firstRowFirstColumn="0" w:firstRowLastColumn="0" w:lastRowFirstColumn="0" w:lastRowLastColumn="0"/>
            </w:pPr>
            <w:r>
              <w:t>45-60</w:t>
            </w:r>
            <w:r w:rsidR="00860A6B">
              <w:t xml:space="preserve"> </w:t>
            </w:r>
            <w:r w:rsidR="002A1D28">
              <w:t>Minutes</w:t>
            </w:r>
          </w:p>
        </w:tc>
        <w:tc>
          <w:tcPr>
            <w:tcW w:w="4110" w:type="dxa"/>
            <w:shd w:val="clear" w:color="auto" w:fill="FFE28F"/>
          </w:tcPr>
          <w:p w14:paraId="29689EAD" w14:textId="77777777" w:rsidR="00E0021E" w:rsidRPr="00766101" w:rsidRDefault="00E0021E" w:rsidP="00B9460F">
            <w:pPr>
              <w:jc w:val="center"/>
              <w:cnfStyle w:val="000000100000" w:firstRow="0" w:lastRow="0" w:firstColumn="0" w:lastColumn="0" w:oddVBand="0" w:evenVBand="0" w:oddHBand="1" w:evenHBand="0" w:firstRowFirstColumn="0" w:firstRowLastColumn="0" w:lastRowFirstColumn="0" w:lastRowLastColumn="0"/>
            </w:pPr>
          </w:p>
        </w:tc>
      </w:tr>
    </w:tbl>
    <w:p w14:paraId="586030A8" w14:textId="77777777" w:rsidR="00B80F1E" w:rsidRDefault="00B80F1E" w:rsidP="00D44B38">
      <w:pPr>
        <w:rPr>
          <w:color w:val="0070C0"/>
        </w:rPr>
      </w:pPr>
    </w:p>
    <w:p w14:paraId="7D377AB0" w14:textId="77777777" w:rsidR="00B80F1E" w:rsidRPr="009B243F" w:rsidRDefault="00B80F1E" w:rsidP="00D44B38">
      <w:pPr>
        <w:rPr>
          <w:color w:val="0070C0"/>
        </w:rPr>
      </w:pPr>
    </w:p>
    <w:p w14:paraId="546AB416" w14:textId="77777777" w:rsidR="007B7380" w:rsidRPr="00FF729A" w:rsidRDefault="00FF729A" w:rsidP="00D44B38">
      <w:pPr>
        <w:pStyle w:val="berschrift2"/>
        <w:spacing w:line="360" w:lineRule="auto"/>
        <w:rPr>
          <w:color w:val="FCD1AE"/>
        </w:rPr>
      </w:pPr>
      <w:r>
        <w:rPr>
          <w:color w:val="FCD1AE"/>
        </w:rPr>
        <w:t xml:space="preserve"> </w:t>
      </w:r>
      <w:r w:rsidR="00D92320" w:rsidRPr="00734E5C">
        <w:rPr>
          <w:color w:val="E2A700"/>
        </w:rPr>
        <w:t>Warm</w:t>
      </w:r>
      <w:r w:rsidR="00F550FD">
        <w:rPr>
          <w:color w:val="E2A700"/>
        </w:rPr>
        <w:t>-</w:t>
      </w:r>
      <w:r w:rsidR="00D92320" w:rsidRPr="00734E5C">
        <w:rPr>
          <w:color w:val="E2A700"/>
        </w:rPr>
        <w:t>Up</w:t>
      </w:r>
    </w:p>
    <w:p w14:paraId="1C8B9D77" w14:textId="77777777" w:rsidR="005C6550" w:rsidRDefault="005C6550" w:rsidP="0005375B">
      <w:r>
        <w:t>Ide</w:t>
      </w:r>
      <w:r w:rsidR="002A1D28">
        <w:t>a</w:t>
      </w:r>
      <w:r>
        <w:t xml:space="preserve"> 1: </w:t>
      </w:r>
      <w:r w:rsidR="002A1D28" w:rsidRPr="002A1D28">
        <w:t>Ball bearings (for larger groups)</w:t>
      </w:r>
    </w:p>
    <w:p w14:paraId="3324A02B" w14:textId="77777777" w:rsidR="005C6550" w:rsidRDefault="005C6550" w:rsidP="0005375B"/>
    <w:p w14:paraId="1F216578" w14:textId="77777777" w:rsidR="005C6550" w:rsidRDefault="00F550FD" w:rsidP="0005375B">
      <w:r w:rsidRPr="00F550FD">
        <w:t>This warm-up gets the trainees talking! Two circles are formed. Some people stand on the inside of the circle, the others on the outside. The inner circle turns to face the outer circle. Each person stands opposite another person. Now one question after the other is asked (How do you cook your favourite meal? Tell us about your best experience ...). Both people should talk, but try to keep it as short as possible. Soon the next question is asked and the outer circle turns and switches to the next person!</w:t>
      </w:r>
    </w:p>
    <w:p w14:paraId="5F3E69E2" w14:textId="77777777" w:rsidR="00F550FD" w:rsidRDefault="00F550FD" w:rsidP="0005375B"/>
    <w:p w14:paraId="7870F344" w14:textId="77777777" w:rsidR="005C6550" w:rsidRDefault="005C6550" w:rsidP="0005375B">
      <w:r>
        <w:t>Ide</w:t>
      </w:r>
      <w:r w:rsidR="00F550FD">
        <w:t>a</w:t>
      </w:r>
      <w:r>
        <w:t xml:space="preserve"> 2: </w:t>
      </w:r>
      <w:r w:rsidR="00F550FD" w:rsidRPr="00F550FD">
        <w:t>Short presentations in 100 seconds (for smaller groups)</w:t>
      </w:r>
    </w:p>
    <w:p w14:paraId="203174B0" w14:textId="77777777" w:rsidR="005C6550" w:rsidRDefault="005C6550" w:rsidP="0005375B"/>
    <w:p w14:paraId="24563684" w14:textId="0252E1F6" w:rsidR="008E0447" w:rsidRDefault="00F550FD" w:rsidP="0005375B">
      <w:r w:rsidRPr="00F550FD">
        <w:t xml:space="preserve">The trainees always go together in pairs. </w:t>
      </w:r>
      <w:r w:rsidR="00F85EC8" w:rsidRPr="00F85EC8">
        <w:t xml:space="preserve">They receive a handout </w:t>
      </w:r>
      <w:r w:rsidRPr="00F550FD">
        <w:t xml:space="preserve">with various questions. They ask their team </w:t>
      </w:r>
      <w:r w:rsidR="00F85EC8">
        <w:t xml:space="preserve">partner </w:t>
      </w:r>
      <w:r w:rsidRPr="00F550FD">
        <w:t xml:space="preserve">these questions. </w:t>
      </w:r>
      <w:r w:rsidR="00F85EC8">
        <w:t>The team has</w:t>
      </w:r>
      <w:r w:rsidRPr="00F550FD">
        <w:t xml:space="preserve"> 5 minutes per person to prepare. Each person has 100 seconds to introduce the other person.</w:t>
      </w:r>
    </w:p>
    <w:p w14:paraId="1A7630BC" w14:textId="77777777" w:rsidR="00D932F8" w:rsidRPr="00734E5C" w:rsidRDefault="00FF729A" w:rsidP="00466B82">
      <w:pPr>
        <w:pStyle w:val="berschrift2"/>
        <w:spacing w:after="240"/>
        <w:rPr>
          <w:rFonts w:cs="Times New Roman"/>
          <w:color w:val="E2A700"/>
        </w:rPr>
      </w:pPr>
      <w:r>
        <w:rPr>
          <w:rFonts w:cs="Times New Roman"/>
          <w:color w:val="0070C0"/>
        </w:rPr>
        <w:lastRenderedPageBreak/>
        <w:t xml:space="preserve"> </w:t>
      </w:r>
      <w:r w:rsidR="00D92320" w:rsidRPr="00734E5C">
        <w:rPr>
          <w:rFonts w:cs="Times New Roman"/>
          <w:color w:val="E2A700"/>
        </w:rPr>
        <w:t>Definition</w:t>
      </w:r>
    </w:p>
    <w:p w14:paraId="43385A6A" w14:textId="77777777" w:rsidR="00015495" w:rsidRDefault="00015495" w:rsidP="00015495">
      <w:r>
        <w:t xml:space="preserve">Many people are familiar with presentations from school. A successful presentation is not only about the content, but also about good rhetoric. </w:t>
      </w:r>
    </w:p>
    <w:p w14:paraId="63F15E3C" w14:textId="77777777" w:rsidR="00015495" w:rsidRDefault="00015495" w:rsidP="00015495">
      <w:r>
        <w:t>Rhetoric means "the art of speaking". There are various stylistic devices or methods that can be used to make a speech or presentation appealing.</w:t>
      </w:r>
    </w:p>
    <w:p w14:paraId="3DB919CF" w14:textId="77777777" w:rsidR="00015495" w:rsidRDefault="00015495" w:rsidP="00015495"/>
    <w:p w14:paraId="011FF744" w14:textId="77777777" w:rsidR="00015495" w:rsidRDefault="00015495" w:rsidP="00015495">
      <w:r>
        <w:t>Together with the trainees, we consider the basics and rules for presenting.</w:t>
      </w:r>
    </w:p>
    <w:p w14:paraId="425D8FBE" w14:textId="4A538237" w:rsidR="00015495" w:rsidRDefault="00015495" w:rsidP="00015495">
      <w:r>
        <w:t xml:space="preserve">For this purpose, the outline of a person can be stuck on a large poster and the trainees are given pieces of paper and pens on which they can write down the rules. </w:t>
      </w:r>
      <w:r w:rsidR="00B81904" w:rsidRPr="00B81904">
        <w:t xml:space="preserve">They can place the tips on the appropriate part of </w:t>
      </w:r>
      <w:r>
        <w:t>the body (for example</w:t>
      </w:r>
      <w:r w:rsidR="00B81904">
        <w:t>: „</w:t>
      </w:r>
      <w:r>
        <w:t>standing firmly</w:t>
      </w:r>
      <w:r w:rsidR="00B81904">
        <w:t>“</w:t>
      </w:r>
      <w:r>
        <w:t xml:space="preserve"> on the</w:t>
      </w:r>
      <w:r w:rsidR="00B81904">
        <w:t xml:space="preserve"> </w:t>
      </w:r>
      <w:r>
        <w:t>feet).</w:t>
      </w:r>
    </w:p>
    <w:p w14:paraId="1A605407" w14:textId="77777777" w:rsidR="00015495" w:rsidRDefault="00015495" w:rsidP="00015495"/>
    <w:p w14:paraId="7C8453FA" w14:textId="77777777" w:rsidR="00890390" w:rsidRDefault="00015495" w:rsidP="00015495">
      <w:r>
        <w:t>Questions for the t</w:t>
      </w:r>
      <w:r w:rsidR="00890390">
        <w:t>rainees:</w:t>
      </w:r>
    </w:p>
    <w:p w14:paraId="7B9689F0" w14:textId="77777777" w:rsidR="00015495" w:rsidRPr="00015495" w:rsidRDefault="00015495" w:rsidP="00015495">
      <w:pPr>
        <w:ind w:left="360"/>
        <w:rPr>
          <w:i/>
        </w:rPr>
      </w:pPr>
      <w:r w:rsidRPr="00015495">
        <w:rPr>
          <w:i/>
        </w:rPr>
        <w:t>What presentation rules do you know?</w:t>
      </w:r>
    </w:p>
    <w:p w14:paraId="5936C096" w14:textId="77777777" w:rsidR="00390C8D" w:rsidRDefault="00015495" w:rsidP="00015495">
      <w:pPr>
        <w:ind w:left="360"/>
      </w:pPr>
      <w:r w:rsidRPr="00015495">
        <w:rPr>
          <w:i/>
        </w:rPr>
        <w:t>What is important when giving a presentation?</w:t>
      </w:r>
    </w:p>
    <w:p w14:paraId="248712D6" w14:textId="77777777" w:rsidR="00253C6A" w:rsidRPr="00AA560B" w:rsidRDefault="00253C6A" w:rsidP="00DA6522">
      <w:pPr>
        <w:ind w:left="360"/>
      </w:pPr>
    </w:p>
    <w:p w14:paraId="6CEA5523" w14:textId="77777777" w:rsidR="008220E0" w:rsidRDefault="0032219C" w:rsidP="00C049F8">
      <w:pPr>
        <w:pStyle w:val="berschrift2"/>
        <w:rPr>
          <w:color w:val="E2A700"/>
        </w:rPr>
      </w:pPr>
      <w:r w:rsidRPr="00015495">
        <w:rPr>
          <w:color w:val="0070C0"/>
        </w:rPr>
        <w:t xml:space="preserve"> </w:t>
      </w:r>
      <w:bookmarkStart w:id="0" w:name="_Hlk120818781"/>
      <w:r w:rsidR="00015495" w:rsidRPr="00015495">
        <w:rPr>
          <w:color w:val="E2A700"/>
        </w:rPr>
        <w:t>USEFUL TIPS - PRESENTATION AND RHETORIC</w:t>
      </w:r>
    </w:p>
    <w:p w14:paraId="74D0FECC" w14:textId="77777777" w:rsidR="00015495" w:rsidRPr="00015495" w:rsidRDefault="00015495" w:rsidP="00015495"/>
    <w:p w14:paraId="10CBC548" w14:textId="77777777" w:rsidR="00015495" w:rsidRDefault="00015495" w:rsidP="00015495">
      <w:r>
        <w:t xml:space="preserve">Here is a brief overview of the tips. The tips are described in more detail in the attached document. </w:t>
      </w:r>
    </w:p>
    <w:p w14:paraId="745C27A8" w14:textId="77777777" w:rsidR="00015495" w:rsidRDefault="00015495" w:rsidP="00015495">
      <w:r>
        <w:t>Either the short version or the detailed version can be discussed with the trainees.</w:t>
      </w:r>
    </w:p>
    <w:p w14:paraId="0E6A4355" w14:textId="77777777" w:rsidR="00015495" w:rsidRDefault="00015495" w:rsidP="00015495">
      <w:pPr>
        <w:rPr>
          <w:i/>
        </w:rPr>
      </w:pPr>
    </w:p>
    <w:p w14:paraId="1DA5CB8E" w14:textId="77777777" w:rsidR="00015495" w:rsidRDefault="00015495" w:rsidP="008220E0">
      <w:pPr>
        <w:rPr>
          <w:i/>
        </w:rPr>
      </w:pPr>
      <w:r w:rsidRPr="00015495">
        <w:rPr>
          <w:i/>
        </w:rPr>
        <w:t>Question for the trainees afterwards:</w:t>
      </w:r>
    </w:p>
    <w:p w14:paraId="7C7EB87C" w14:textId="77777777" w:rsidR="0094622C" w:rsidRDefault="00015495" w:rsidP="0094622C">
      <w:pPr>
        <w:rPr>
          <w:i/>
        </w:rPr>
      </w:pPr>
      <w:r w:rsidRPr="00015495">
        <w:rPr>
          <w:i/>
        </w:rPr>
        <w:t>What tips do you find helpful? What can you add?</w:t>
      </w:r>
    </w:p>
    <w:p w14:paraId="24786C34" w14:textId="77777777" w:rsidR="00015495" w:rsidRPr="0094622C" w:rsidRDefault="00015495" w:rsidP="0094622C"/>
    <w:p w14:paraId="3ADBC3CF" w14:textId="77777777" w:rsidR="00B5422D" w:rsidRPr="00734E5C" w:rsidRDefault="00015495" w:rsidP="00BA249C">
      <w:pPr>
        <w:pStyle w:val="Listenabsatz"/>
        <w:numPr>
          <w:ilvl w:val="0"/>
          <w:numId w:val="29"/>
        </w:numPr>
        <w:rPr>
          <w:b/>
          <w:color w:val="E2A700"/>
        </w:rPr>
      </w:pPr>
      <w:r>
        <w:rPr>
          <w:b/>
          <w:color w:val="E2A700"/>
        </w:rPr>
        <w:t>Eye contact</w:t>
      </w:r>
    </w:p>
    <w:p w14:paraId="1BF3A987" w14:textId="77777777" w:rsidR="00B652C7" w:rsidRPr="008E0447" w:rsidRDefault="00B652C7" w:rsidP="00B652C7">
      <w:pPr>
        <w:rPr>
          <w:b/>
          <w:color w:val="FABF8F" w:themeColor="accent6" w:themeTint="99"/>
          <w:sz w:val="20"/>
        </w:rPr>
      </w:pPr>
    </w:p>
    <w:p w14:paraId="6DBB64E6" w14:textId="13E1B5EE" w:rsidR="00D424D6" w:rsidRPr="00D424D6" w:rsidRDefault="00015495" w:rsidP="00D424D6">
      <w:pPr>
        <w:rPr>
          <w:b/>
          <w:color w:val="FABF8F" w:themeColor="accent6" w:themeTint="99"/>
        </w:rPr>
      </w:pPr>
      <w:r w:rsidRPr="00015495">
        <w:t>It is important that we look our listeners in the face. There are people sitting in front of us and not just a crowd into which you say something. You have something important to say!</w:t>
      </w:r>
    </w:p>
    <w:p w14:paraId="491AC8FC" w14:textId="77777777" w:rsidR="00D424D6" w:rsidRPr="00D424D6" w:rsidRDefault="00D424D6" w:rsidP="00D424D6">
      <w:pPr>
        <w:pStyle w:val="Listenabsatz"/>
        <w:rPr>
          <w:b/>
          <w:color w:val="E2A700"/>
        </w:rPr>
      </w:pPr>
    </w:p>
    <w:p w14:paraId="239D4816" w14:textId="77777777" w:rsidR="00BA249C" w:rsidRDefault="008C7A28" w:rsidP="00BA249C">
      <w:pPr>
        <w:pStyle w:val="Listenabsatz"/>
        <w:numPr>
          <w:ilvl w:val="0"/>
          <w:numId w:val="29"/>
        </w:numPr>
        <w:rPr>
          <w:b/>
          <w:color w:val="FABF8F" w:themeColor="accent6" w:themeTint="99"/>
        </w:rPr>
      </w:pPr>
      <w:r>
        <w:rPr>
          <w:b/>
          <w:color w:val="E2A700"/>
        </w:rPr>
        <w:t>Secure footing on both legs</w:t>
      </w:r>
    </w:p>
    <w:p w14:paraId="63E333FB" w14:textId="77777777" w:rsidR="00B652C7" w:rsidRPr="008E0447" w:rsidRDefault="00B652C7" w:rsidP="00B652C7">
      <w:pPr>
        <w:pStyle w:val="Listenabsatz"/>
        <w:rPr>
          <w:b/>
          <w:color w:val="FABF8F" w:themeColor="accent6" w:themeTint="99"/>
          <w:sz w:val="20"/>
        </w:rPr>
      </w:pPr>
    </w:p>
    <w:p w14:paraId="1E4E02AC" w14:textId="5CB838B4" w:rsidR="00B652C7" w:rsidRDefault="00B81904" w:rsidP="00B652C7">
      <w:r>
        <w:t>The way</w:t>
      </w:r>
      <w:r w:rsidR="008C7A28" w:rsidRPr="008C7A28">
        <w:t xml:space="preserve"> you stand has a big influence on your impact. Stand with both legs parallel to each other on the floor. They shouldn't be too far apart, but they shouldn't be right next to each other either. Don't cross or knot your legs. This makes you look very insecure.</w:t>
      </w:r>
    </w:p>
    <w:p w14:paraId="31C935D6" w14:textId="77777777" w:rsidR="00BE37FD" w:rsidRPr="00B652C7" w:rsidRDefault="00BE37FD" w:rsidP="00B652C7"/>
    <w:p w14:paraId="0F2312CF" w14:textId="77777777" w:rsidR="00BA249C" w:rsidRDefault="008C7A28" w:rsidP="00BA249C">
      <w:pPr>
        <w:pStyle w:val="Listenabsatz"/>
        <w:numPr>
          <w:ilvl w:val="0"/>
          <w:numId w:val="29"/>
        </w:numPr>
        <w:rPr>
          <w:b/>
          <w:color w:val="E2A700"/>
        </w:rPr>
      </w:pPr>
      <w:r>
        <w:rPr>
          <w:b/>
          <w:color w:val="E2A700"/>
        </w:rPr>
        <w:t>Use your hands</w:t>
      </w:r>
      <w:r w:rsidR="00BA249C" w:rsidRPr="00734E5C">
        <w:rPr>
          <w:b/>
          <w:color w:val="E2A700"/>
        </w:rPr>
        <w:t xml:space="preserve"> </w:t>
      </w:r>
    </w:p>
    <w:p w14:paraId="4F954E4A" w14:textId="77777777" w:rsidR="006A312D" w:rsidRPr="006A312D" w:rsidRDefault="006A312D" w:rsidP="006A312D">
      <w:pPr>
        <w:pStyle w:val="Listenabsatz"/>
        <w:rPr>
          <w:b/>
          <w:color w:val="E2A700"/>
          <w:sz w:val="22"/>
        </w:rPr>
      </w:pPr>
    </w:p>
    <w:p w14:paraId="2DE9447A" w14:textId="0656F0D4" w:rsidR="00BE37FD" w:rsidRDefault="00BE37FD" w:rsidP="00BE37FD">
      <w:r>
        <w:t>The biggest problem we usually have is with our hands: Where should they go when you say something? Sometimes we have something in our hands: the moderation cards, a microphone, ...</w:t>
      </w:r>
    </w:p>
    <w:p w14:paraId="68F4BCC2" w14:textId="77777777" w:rsidR="006A312D" w:rsidRDefault="00BE37FD" w:rsidP="00BE37FD">
      <w:r>
        <w:t>If you don't have anything in your hand: Think about how you can use your hands to support your presentation!</w:t>
      </w:r>
    </w:p>
    <w:p w14:paraId="0FFA4069" w14:textId="77777777" w:rsidR="00BE37FD" w:rsidRDefault="00BE37FD" w:rsidP="00BE37FD"/>
    <w:p w14:paraId="0E85BF22" w14:textId="77777777" w:rsidR="006A312D" w:rsidRDefault="006A312D" w:rsidP="006A312D">
      <w:r>
        <w:t>No</w:t>
      </w:r>
      <w:r w:rsidR="002A1D28">
        <w:t xml:space="preserve"> </w:t>
      </w:r>
      <w:r>
        <w:t>Gos:</w:t>
      </w:r>
    </w:p>
    <w:p w14:paraId="3C023DAA" w14:textId="77777777" w:rsidR="006A312D" w:rsidRDefault="002A1D28" w:rsidP="006A312D">
      <w:pPr>
        <w:pStyle w:val="Listenabsatz"/>
        <w:numPr>
          <w:ilvl w:val="0"/>
          <w:numId w:val="31"/>
        </w:numPr>
      </w:pPr>
      <w:r>
        <w:t>Hands in trouser pockets</w:t>
      </w:r>
    </w:p>
    <w:p w14:paraId="3D047315" w14:textId="77777777" w:rsidR="006A312D" w:rsidRDefault="002A1D28" w:rsidP="006A312D">
      <w:pPr>
        <w:pStyle w:val="Listenabsatz"/>
        <w:numPr>
          <w:ilvl w:val="0"/>
          <w:numId w:val="31"/>
        </w:numPr>
      </w:pPr>
      <w:r>
        <w:t>Crossed arms</w:t>
      </w:r>
    </w:p>
    <w:p w14:paraId="6EBFBBAD" w14:textId="77777777" w:rsidR="006A312D" w:rsidRDefault="002A1D28" w:rsidP="006A312D">
      <w:pPr>
        <w:pStyle w:val="Listenabsatz"/>
        <w:numPr>
          <w:ilvl w:val="0"/>
          <w:numId w:val="31"/>
        </w:numPr>
      </w:pPr>
      <w:r>
        <w:t>Handy on hips</w:t>
      </w:r>
    </w:p>
    <w:p w14:paraId="4C8FCDE3" w14:textId="77777777" w:rsidR="006A312D" w:rsidRDefault="00BE37FD" w:rsidP="006A312D">
      <w:pPr>
        <w:pStyle w:val="Listenabsatz"/>
        <w:numPr>
          <w:ilvl w:val="0"/>
          <w:numId w:val="31"/>
        </w:numPr>
      </w:pPr>
      <w:r w:rsidRPr="00BE37FD">
        <w:t>Pointing the finger at individual listeners</w:t>
      </w:r>
    </w:p>
    <w:p w14:paraId="43DA68FD" w14:textId="77777777" w:rsidR="004C0D94" w:rsidRDefault="004C0D94" w:rsidP="004C0D94"/>
    <w:p w14:paraId="2CFA7E7D" w14:textId="77777777" w:rsidR="00BA249C" w:rsidRDefault="002A1D28" w:rsidP="00BA249C">
      <w:pPr>
        <w:pStyle w:val="Listenabsatz"/>
        <w:numPr>
          <w:ilvl w:val="0"/>
          <w:numId w:val="29"/>
        </w:numPr>
        <w:rPr>
          <w:b/>
          <w:color w:val="E2A700"/>
        </w:rPr>
      </w:pPr>
      <w:r>
        <w:rPr>
          <w:b/>
          <w:color w:val="E2A700"/>
        </w:rPr>
        <w:t>Clothes</w:t>
      </w:r>
    </w:p>
    <w:p w14:paraId="20D34D51" w14:textId="77777777" w:rsidR="00F57F41" w:rsidRPr="00F57F41" w:rsidRDefault="00F57F41" w:rsidP="00F57F41">
      <w:pPr>
        <w:pStyle w:val="Listenabsatz"/>
        <w:rPr>
          <w:b/>
          <w:color w:val="E2A700"/>
          <w:sz w:val="22"/>
        </w:rPr>
      </w:pPr>
    </w:p>
    <w:p w14:paraId="6549CFF9" w14:textId="77777777" w:rsidR="00F57F41" w:rsidRDefault="00BE37FD" w:rsidP="006A312D">
      <w:r w:rsidRPr="00BE37FD">
        <w:t>We usually have a sense of what we should wear. Nevertheless, it is important to consider what is the right outfit for the occasion.</w:t>
      </w:r>
    </w:p>
    <w:p w14:paraId="5BBC8276" w14:textId="77777777" w:rsidR="00BE37FD" w:rsidRPr="006A312D" w:rsidRDefault="00BE37FD" w:rsidP="006A312D"/>
    <w:p w14:paraId="69E5BE22" w14:textId="77777777" w:rsidR="00BA249C" w:rsidRDefault="002A1D28" w:rsidP="00BA249C">
      <w:pPr>
        <w:pStyle w:val="Listenabsatz"/>
        <w:numPr>
          <w:ilvl w:val="0"/>
          <w:numId w:val="29"/>
        </w:numPr>
        <w:rPr>
          <w:b/>
          <w:color w:val="E2A700"/>
        </w:rPr>
      </w:pPr>
      <w:r>
        <w:rPr>
          <w:b/>
          <w:color w:val="E2A700"/>
        </w:rPr>
        <w:t>Language</w:t>
      </w:r>
    </w:p>
    <w:p w14:paraId="2DBC1351" w14:textId="77777777" w:rsidR="00F57F41" w:rsidRPr="00065F5C" w:rsidRDefault="00F57F41" w:rsidP="00F57F41">
      <w:pPr>
        <w:rPr>
          <w:b/>
          <w:color w:val="E2A700"/>
          <w:sz w:val="20"/>
        </w:rPr>
      </w:pPr>
    </w:p>
    <w:p w14:paraId="233DD2A9" w14:textId="77777777" w:rsidR="00BE37FD" w:rsidRDefault="00BE37FD" w:rsidP="00BE37FD">
      <w:r>
        <w:t>No matter where you are speaking and how many people are listening to you: Everyone should understand you. Both acoustically and in terms of content.</w:t>
      </w:r>
    </w:p>
    <w:p w14:paraId="15C754C5" w14:textId="77777777" w:rsidR="004C0D94" w:rsidRDefault="00BE37FD" w:rsidP="00BE37FD">
      <w:r>
        <w:t>Speak in simple, short sentences. And speak vividly: we remember content much better if we can visualise it well. Think about how you can make your presentation more vivid with a picture or object. Or even better: get people actively involved.</w:t>
      </w:r>
    </w:p>
    <w:p w14:paraId="1B0BC5F6" w14:textId="77777777" w:rsidR="00BE37FD" w:rsidRDefault="00BE37FD">
      <w:r>
        <w:br w:type="page"/>
      </w:r>
    </w:p>
    <w:p w14:paraId="2DB63148" w14:textId="77777777" w:rsidR="00BA249C" w:rsidRDefault="00BA249C" w:rsidP="00BA249C">
      <w:pPr>
        <w:pStyle w:val="Listenabsatz"/>
        <w:numPr>
          <w:ilvl w:val="0"/>
          <w:numId w:val="29"/>
        </w:numPr>
        <w:rPr>
          <w:b/>
          <w:color w:val="E2A700"/>
        </w:rPr>
      </w:pPr>
      <w:r w:rsidRPr="00734E5C">
        <w:rPr>
          <w:b/>
          <w:color w:val="E2A700"/>
        </w:rPr>
        <w:lastRenderedPageBreak/>
        <w:t>Feedback</w:t>
      </w:r>
    </w:p>
    <w:p w14:paraId="418D5280" w14:textId="77777777" w:rsidR="00065F5C" w:rsidRPr="00065F5C" w:rsidRDefault="00065F5C" w:rsidP="00065F5C">
      <w:pPr>
        <w:pStyle w:val="Listenabsatz"/>
        <w:rPr>
          <w:b/>
          <w:color w:val="E2A700"/>
          <w:sz w:val="22"/>
        </w:rPr>
      </w:pPr>
    </w:p>
    <w:p w14:paraId="3861461C" w14:textId="77777777" w:rsidR="00CC67D4" w:rsidRDefault="00CC67D4" w:rsidP="00CC67D4">
      <w:r w:rsidRPr="003B0CA9">
        <w:t>Perhaps there is an opportunity for someone to observe your presentation and give you feedback. That way you can improve your rhetoric!</w:t>
      </w:r>
    </w:p>
    <w:p w14:paraId="319D2E97" w14:textId="77777777" w:rsidR="008220E0" w:rsidRPr="00065F5C" w:rsidRDefault="008220E0" w:rsidP="00065F5C"/>
    <w:p w14:paraId="7611260D" w14:textId="77777777" w:rsidR="00BA249C" w:rsidRDefault="00BE37FD" w:rsidP="00BA249C">
      <w:pPr>
        <w:pStyle w:val="Listenabsatz"/>
        <w:numPr>
          <w:ilvl w:val="0"/>
          <w:numId w:val="29"/>
        </w:numPr>
        <w:rPr>
          <w:b/>
          <w:color w:val="E2A700"/>
        </w:rPr>
      </w:pPr>
      <w:r>
        <w:rPr>
          <w:b/>
          <w:color w:val="E2A700"/>
        </w:rPr>
        <w:t>Resources</w:t>
      </w:r>
    </w:p>
    <w:p w14:paraId="0AEDC0B4" w14:textId="77777777" w:rsidR="00F1316E" w:rsidRPr="008220E0" w:rsidRDefault="00F1316E" w:rsidP="00F1316E">
      <w:pPr>
        <w:rPr>
          <w:b/>
          <w:color w:val="E2A700"/>
          <w:sz w:val="22"/>
        </w:rPr>
      </w:pPr>
    </w:p>
    <w:p w14:paraId="5E067628" w14:textId="77777777" w:rsidR="005851AD" w:rsidRDefault="00BE37FD" w:rsidP="00F1316E">
      <w:r w:rsidRPr="00BE37FD">
        <w:t>Moderation cards are very helpful in order not to lose the thread during the presentation. Here are a few helpful tips:</w:t>
      </w:r>
    </w:p>
    <w:p w14:paraId="38EFC249" w14:textId="77777777" w:rsidR="00BE37FD" w:rsidRDefault="00BE37FD" w:rsidP="00F1316E"/>
    <w:p w14:paraId="60FD379E" w14:textId="77777777" w:rsidR="00BE37FD" w:rsidRDefault="00BE37FD" w:rsidP="005851AD">
      <w:pPr>
        <w:pStyle w:val="Listenabsatz"/>
        <w:numPr>
          <w:ilvl w:val="0"/>
          <w:numId w:val="29"/>
        </w:numPr>
      </w:pPr>
      <w:r w:rsidRPr="00BE37FD">
        <w:t>Card size: minimum DIN A6, maximum DIN A5</w:t>
      </w:r>
    </w:p>
    <w:p w14:paraId="6D4BA514" w14:textId="77777777" w:rsidR="00BE37FD" w:rsidRDefault="00BE37FD" w:rsidP="005851AD">
      <w:pPr>
        <w:pStyle w:val="Listenabsatz"/>
        <w:numPr>
          <w:ilvl w:val="0"/>
          <w:numId w:val="29"/>
        </w:numPr>
      </w:pPr>
      <w:r w:rsidRPr="00BE37FD">
        <w:t>Use slightly thicker paper</w:t>
      </w:r>
    </w:p>
    <w:p w14:paraId="0A08D3B3" w14:textId="77777777" w:rsidR="00BE37FD" w:rsidRDefault="00BE37FD" w:rsidP="00F34FC2">
      <w:pPr>
        <w:pStyle w:val="Listenabsatz"/>
        <w:numPr>
          <w:ilvl w:val="0"/>
          <w:numId w:val="29"/>
        </w:numPr>
      </w:pPr>
      <w:r w:rsidRPr="00BE37FD">
        <w:t>Label the cards on one side. This looks better and won't confuse you when changing the cards.</w:t>
      </w:r>
      <w:bookmarkEnd w:id="0"/>
    </w:p>
    <w:p w14:paraId="0FAE2F01" w14:textId="77777777" w:rsidR="00390C8D" w:rsidRDefault="00BE37FD" w:rsidP="00F34FC2">
      <w:pPr>
        <w:pStyle w:val="Listenabsatz"/>
        <w:numPr>
          <w:ilvl w:val="0"/>
          <w:numId w:val="29"/>
        </w:numPr>
      </w:pPr>
      <w:r w:rsidRPr="00BE37FD">
        <w:t>Moderation cards are not reading texts. Present your content as freely as possible. The text on the cards is only a mental aid!</w:t>
      </w:r>
    </w:p>
    <w:p w14:paraId="284DFCF3" w14:textId="77777777" w:rsidR="008220E0" w:rsidRPr="007D7735" w:rsidRDefault="008220E0" w:rsidP="007D7735"/>
    <w:p w14:paraId="52EDC9F9" w14:textId="77777777" w:rsidR="007D7735" w:rsidRPr="008220E0" w:rsidRDefault="00215759" w:rsidP="00AA29FF">
      <w:pPr>
        <w:pStyle w:val="berschrift2"/>
        <w:rPr>
          <w:color w:val="E2A700"/>
        </w:rPr>
      </w:pPr>
      <w:r w:rsidRPr="008220E0">
        <w:rPr>
          <w:color w:val="E2A700"/>
        </w:rPr>
        <w:t xml:space="preserve"> </w:t>
      </w:r>
      <w:r w:rsidR="00BE37FD" w:rsidRPr="00BE37FD">
        <w:rPr>
          <w:color w:val="E2A700"/>
        </w:rPr>
        <w:t>WHAT IF THE EXCITEMENT COMES</w:t>
      </w:r>
      <w:r w:rsidR="00F51860">
        <w:rPr>
          <w:color w:val="E2A700"/>
        </w:rPr>
        <w:t>?!</w:t>
      </w:r>
    </w:p>
    <w:p w14:paraId="076A2B2E" w14:textId="77777777" w:rsidR="008220E0" w:rsidRPr="008220E0" w:rsidRDefault="008220E0" w:rsidP="008220E0"/>
    <w:p w14:paraId="0F072F66" w14:textId="77777777" w:rsidR="00F51860" w:rsidRDefault="00BE37FD" w:rsidP="00215759">
      <w:r w:rsidRPr="00BE37FD">
        <w:t>Nervousness or excitement is completely normal! But it is an unpleasant feeling. It makes you want to lock yourself away somewhere until it's over!</w:t>
      </w:r>
    </w:p>
    <w:p w14:paraId="21B20B90" w14:textId="77777777" w:rsidR="00BE37FD" w:rsidRDefault="00BE37FD" w:rsidP="00215759"/>
    <w:p w14:paraId="46724CEF" w14:textId="77777777" w:rsidR="00F51860" w:rsidRDefault="00BE37FD" w:rsidP="00215759">
      <w:r>
        <w:t>However</w:t>
      </w:r>
      <w:r w:rsidR="00F51860">
        <w:t>:</w:t>
      </w:r>
    </w:p>
    <w:p w14:paraId="29FE3A74" w14:textId="77777777" w:rsidR="00F51860" w:rsidRDefault="00F51860" w:rsidP="00215759"/>
    <w:p w14:paraId="19152E83" w14:textId="5061A9EA" w:rsidR="00F51860" w:rsidRDefault="00BE37FD" w:rsidP="00F51860">
      <w:pPr>
        <w:pStyle w:val="Listenabsatz"/>
        <w:numPr>
          <w:ilvl w:val="0"/>
          <w:numId w:val="32"/>
        </w:numPr>
      </w:pPr>
      <w:r w:rsidRPr="00BE37FD">
        <w:t>Nervousness is important and valuable.</w:t>
      </w:r>
    </w:p>
    <w:p w14:paraId="5CA61E2C" w14:textId="77777777" w:rsidR="00F51860" w:rsidRDefault="002A2607" w:rsidP="00F51860">
      <w:r w:rsidRPr="002A2607">
        <w:t>When our body is tense, more adrenalin is produced. This makes us more alert! We perceive everything that happens around us much more clearly. This is useful for the presentation: we don't just stubbornly do our thing. We can perceive much better how our environment reacts. This enables us to respond better to these reactions.</w:t>
      </w:r>
    </w:p>
    <w:p w14:paraId="6BE05BDE" w14:textId="77777777" w:rsidR="002A2607" w:rsidRDefault="002A2607">
      <w:r>
        <w:br w:type="page"/>
      </w:r>
    </w:p>
    <w:p w14:paraId="19314458" w14:textId="77777777" w:rsidR="00F51860" w:rsidRDefault="00E5678A" w:rsidP="00F51860">
      <w:pPr>
        <w:pStyle w:val="Listenabsatz"/>
        <w:numPr>
          <w:ilvl w:val="0"/>
          <w:numId w:val="32"/>
        </w:numPr>
      </w:pPr>
      <w:r w:rsidRPr="00E5678A">
        <w:lastRenderedPageBreak/>
        <w:t>What could possibly happen to you?</w:t>
      </w:r>
    </w:p>
    <w:p w14:paraId="45D2A53F" w14:textId="77777777" w:rsidR="00CC67D4" w:rsidRDefault="00CC67D4" w:rsidP="00CC67D4">
      <w:r w:rsidRPr="003B0CA9">
        <w:t>Nervousness won't do you any harm if you are well prepared. You've thought about what you want to say. You've written down the most important things. And you've prepared the room in good time. If you slip up or lose your train of thought, it's no big deal! Nobody is perfect!</w:t>
      </w:r>
    </w:p>
    <w:p w14:paraId="2F2DB5AC" w14:textId="77777777" w:rsidR="00F51860" w:rsidRDefault="00F51860" w:rsidP="00F51860"/>
    <w:p w14:paraId="079F54E4" w14:textId="77777777" w:rsidR="00F51860" w:rsidRDefault="00F51860" w:rsidP="00F51860">
      <w:pPr>
        <w:pStyle w:val="Listenabsatz"/>
        <w:numPr>
          <w:ilvl w:val="0"/>
          <w:numId w:val="32"/>
        </w:numPr>
      </w:pPr>
      <w:r>
        <w:t>Smile:)</w:t>
      </w:r>
    </w:p>
    <w:p w14:paraId="0688544C" w14:textId="05EBC0CC" w:rsidR="00A02E75" w:rsidRPr="00EA1E03" w:rsidRDefault="00E5678A" w:rsidP="00EA1E03">
      <w:r w:rsidRPr="00E5678A">
        <w:t xml:space="preserve">Ask someone you trust to support you beforehand. Sometimes people who are listening to you don't look directly at you. Then it helps to have someone who smiles at you. The positive </w:t>
      </w:r>
      <w:r w:rsidR="00B81904">
        <w:t>appearance</w:t>
      </w:r>
      <w:r w:rsidRPr="00E5678A">
        <w:t xml:space="preserve"> motivates and encourages you!</w:t>
      </w:r>
    </w:p>
    <w:p w14:paraId="37169431" w14:textId="77777777" w:rsidR="00EA1E03" w:rsidRPr="00EA1E03" w:rsidRDefault="00EA1E03" w:rsidP="00EA1E03"/>
    <w:p w14:paraId="783FF88F" w14:textId="77777777" w:rsidR="00950907" w:rsidRPr="00CA79EF" w:rsidRDefault="00FF729A" w:rsidP="00AA29FF">
      <w:pPr>
        <w:pStyle w:val="berschrift2"/>
        <w:rPr>
          <w:color w:val="E2A700"/>
        </w:rPr>
      </w:pPr>
      <w:r w:rsidRPr="00734E5C">
        <w:rPr>
          <w:color w:val="E2A700"/>
        </w:rPr>
        <w:t xml:space="preserve"> </w:t>
      </w:r>
      <w:r w:rsidR="00CA79EF" w:rsidRPr="00CA79EF">
        <w:rPr>
          <w:color w:val="E2A700"/>
        </w:rPr>
        <w:t>Practice Makes PErfect</w:t>
      </w:r>
      <w:r w:rsidR="00950907" w:rsidRPr="00CA79EF">
        <w:rPr>
          <w:color w:val="E2A700"/>
        </w:rPr>
        <w:t>!</w:t>
      </w:r>
    </w:p>
    <w:p w14:paraId="492F8135" w14:textId="77777777" w:rsidR="00950907" w:rsidRPr="000D533A" w:rsidRDefault="00950907" w:rsidP="00950907">
      <w:pPr>
        <w:rPr>
          <w:highlight w:val="yellow"/>
        </w:rPr>
      </w:pPr>
    </w:p>
    <w:p w14:paraId="3E7CA073" w14:textId="77777777" w:rsidR="00CA79EF" w:rsidRPr="000D533A" w:rsidRDefault="00CA79EF" w:rsidP="00950907">
      <w:pPr>
        <w:rPr>
          <w:highlight w:val="yellow"/>
        </w:rPr>
      </w:pPr>
      <w:r w:rsidRPr="00CA79EF">
        <w:t>Now it's the trainees' turn! They are allowed to choose one thing to present from various subject areas.</w:t>
      </w:r>
    </w:p>
    <w:p w14:paraId="4E243F95" w14:textId="77777777" w:rsidR="00950907" w:rsidRPr="000D533A" w:rsidRDefault="00950907" w:rsidP="00950907">
      <w:pPr>
        <w:rPr>
          <w:highlight w:val="yellow"/>
        </w:rPr>
      </w:pPr>
    </w:p>
    <w:p w14:paraId="5FA80EDE" w14:textId="62F9AAF1" w:rsidR="00CA79EF" w:rsidRDefault="00CA79EF" w:rsidP="00CA79EF">
      <w:pPr>
        <w:rPr>
          <w:b/>
        </w:rPr>
      </w:pPr>
      <w:r w:rsidRPr="00CA79EF">
        <w:rPr>
          <w:b/>
        </w:rPr>
        <w:t>Suggestions for the exercise:</w:t>
      </w:r>
    </w:p>
    <w:p w14:paraId="1F1FCDFF" w14:textId="77777777" w:rsidR="00627224" w:rsidRPr="00CA79EF" w:rsidRDefault="00627224" w:rsidP="00CA79EF"/>
    <w:p w14:paraId="4D4F4F63" w14:textId="77777777" w:rsidR="00CA79EF" w:rsidRPr="00CA79EF" w:rsidRDefault="00CA79EF" w:rsidP="00CA79EF">
      <w:pPr>
        <w:pStyle w:val="Listenabsatz"/>
        <w:numPr>
          <w:ilvl w:val="0"/>
          <w:numId w:val="33"/>
        </w:numPr>
      </w:pPr>
      <w:r w:rsidRPr="00CA79EF">
        <w:t>You explain a game during a leisure activity</w:t>
      </w:r>
    </w:p>
    <w:p w14:paraId="76A562A7" w14:textId="77777777" w:rsidR="00CA79EF" w:rsidRPr="00CA79EF" w:rsidRDefault="00CA79EF" w:rsidP="00CA79EF">
      <w:pPr>
        <w:pStyle w:val="Listenabsatz"/>
        <w:numPr>
          <w:ilvl w:val="0"/>
          <w:numId w:val="33"/>
        </w:numPr>
      </w:pPr>
      <w:r w:rsidRPr="00CA79EF">
        <w:t>You welcome the trainee group and explain today's topic</w:t>
      </w:r>
    </w:p>
    <w:p w14:paraId="41C68AC4" w14:textId="77777777" w:rsidR="00CA79EF" w:rsidRPr="00CA79EF" w:rsidRDefault="00CA79EF" w:rsidP="00CA79EF">
      <w:pPr>
        <w:pStyle w:val="Listenabsatz"/>
        <w:numPr>
          <w:ilvl w:val="0"/>
          <w:numId w:val="33"/>
        </w:numPr>
      </w:pPr>
      <w:r w:rsidRPr="00CA79EF">
        <w:t>They present a topic or project that interests them (sport/society/fashion/politics/food/psychology/...)</w:t>
      </w:r>
    </w:p>
    <w:p w14:paraId="78C662D5" w14:textId="77777777" w:rsidR="0075559E" w:rsidRPr="000D533A" w:rsidRDefault="0075559E" w:rsidP="0075559E">
      <w:pPr>
        <w:rPr>
          <w:highlight w:val="yellow"/>
        </w:rPr>
      </w:pPr>
    </w:p>
    <w:p w14:paraId="6DCA7937" w14:textId="77777777" w:rsidR="00DD1EED" w:rsidRPr="00CC67D4" w:rsidRDefault="00CA79EF" w:rsidP="0075559E">
      <w:pPr>
        <w:rPr>
          <w:b/>
        </w:rPr>
      </w:pPr>
      <w:r w:rsidRPr="00CC67D4">
        <w:rPr>
          <w:b/>
        </w:rPr>
        <w:t>Preparation</w:t>
      </w:r>
      <w:r w:rsidR="00DD1EED" w:rsidRPr="00CC67D4">
        <w:rPr>
          <w:b/>
        </w:rPr>
        <w:t>:</w:t>
      </w:r>
    </w:p>
    <w:p w14:paraId="636A5243" w14:textId="77777777" w:rsidR="00627224" w:rsidRDefault="00627224" w:rsidP="001524CD"/>
    <w:p w14:paraId="0B992C4B" w14:textId="1BCB5AE2" w:rsidR="001524CD" w:rsidRDefault="001524CD" w:rsidP="001524CD">
      <w:r>
        <w:t>It is important that the trainees realise what their task is.</w:t>
      </w:r>
    </w:p>
    <w:p w14:paraId="0E44EFB9" w14:textId="77777777" w:rsidR="001524CD" w:rsidRDefault="001524CD" w:rsidP="001524CD">
      <w:r>
        <w:t>It is not about giving a presentation with perfect content.</w:t>
      </w:r>
    </w:p>
    <w:p w14:paraId="05AD41B6" w14:textId="77777777" w:rsidR="001524CD" w:rsidRDefault="001524CD" w:rsidP="001524CD">
      <w:r>
        <w:t xml:space="preserve">The trainees should practise standing in front of a group and presenting something. They have 15 to 20 minutes to prepare their presentation. It should not be longer than 3 to 5 minutes. </w:t>
      </w:r>
    </w:p>
    <w:p w14:paraId="62BE8AC1" w14:textId="77777777" w:rsidR="001524CD" w:rsidRDefault="001524CD" w:rsidP="001524CD"/>
    <w:p w14:paraId="42DDEB53" w14:textId="77777777" w:rsidR="001524CD" w:rsidRDefault="001524CD" w:rsidP="001524CD">
      <w:r>
        <w:t xml:space="preserve">For this exercise, the group should be as small as possible: 4-5 people maximum. </w:t>
      </w:r>
    </w:p>
    <w:p w14:paraId="5699A77E" w14:textId="77777777" w:rsidR="00DD1EED" w:rsidRPr="000D533A" w:rsidRDefault="001524CD" w:rsidP="001524CD">
      <w:pPr>
        <w:rPr>
          <w:highlight w:val="yellow"/>
        </w:rPr>
      </w:pPr>
      <w:r>
        <w:lastRenderedPageBreak/>
        <w:t>If the group is larger, it might make sense to split it into 2 groups for this exercise. On the one hand, it is a more protected setting for those presenting. And on the other hand, the time for the presentations and the evaluation is shorter.</w:t>
      </w:r>
    </w:p>
    <w:p w14:paraId="5FBB6C88" w14:textId="77777777" w:rsidR="001524CD" w:rsidRDefault="001524CD" w:rsidP="001524CD">
      <w:pPr>
        <w:rPr>
          <w:b/>
        </w:rPr>
      </w:pPr>
    </w:p>
    <w:p w14:paraId="343F7C7E" w14:textId="77777777" w:rsidR="001524CD" w:rsidRPr="001524CD" w:rsidRDefault="001524CD" w:rsidP="001524CD">
      <w:pPr>
        <w:rPr>
          <w:b/>
        </w:rPr>
      </w:pPr>
      <w:r w:rsidRPr="001524CD">
        <w:rPr>
          <w:b/>
        </w:rPr>
        <w:t>Presentation:</w:t>
      </w:r>
    </w:p>
    <w:p w14:paraId="157CF2A6" w14:textId="77777777" w:rsidR="00627224" w:rsidRDefault="00627224" w:rsidP="001524CD"/>
    <w:p w14:paraId="0297B483" w14:textId="00E2BD18" w:rsidR="001524CD" w:rsidRDefault="001524CD" w:rsidP="001524CD">
      <w:r>
        <w:t xml:space="preserve">At the beginning, the situation in which the presentation will take place is briefly explained. Then the trainee passes the presentation. </w:t>
      </w:r>
    </w:p>
    <w:p w14:paraId="10F4A4B0" w14:textId="77777777" w:rsidR="001524CD" w:rsidRDefault="001524CD" w:rsidP="001524CD">
      <w:r>
        <w:t>At the end, the trainee should be applauded, which relaxes the trainee and lightens the mood ;)</w:t>
      </w:r>
    </w:p>
    <w:p w14:paraId="145EB608" w14:textId="77777777" w:rsidR="001524CD" w:rsidRDefault="001524CD" w:rsidP="001524CD">
      <w:r>
        <w:t>It can be discussed with the trainee whether the presentation can be recorded. This is a big effort!</w:t>
      </w:r>
    </w:p>
    <w:p w14:paraId="1079FCF8" w14:textId="77777777" w:rsidR="00CD47BE" w:rsidRDefault="001524CD" w:rsidP="001524CD">
      <w:r>
        <w:t>But watching it after the presentation is the best way for the trainees to learn from it.</w:t>
      </w:r>
    </w:p>
    <w:p w14:paraId="32EA6214" w14:textId="77777777" w:rsidR="001524CD" w:rsidRPr="000D533A" w:rsidRDefault="001524CD" w:rsidP="001524CD">
      <w:pPr>
        <w:rPr>
          <w:highlight w:val="yellow"/>
        </w:rPr>
      </w:pPr>
    </w:p>
    <w:p w14:paraId="64C164A4" w14:textId="77777777" w:rsidR="00CD47BE" w:rsidRPr="00981F5F" w:rsidRDefault="001524CD" w:rsidP="0075559E">
      <w:pPr>
        <w:rPr>
          <w:b/>
        </w:rPr>
      </w:pPr>
      <w:r w:rsidRPr="00981F5F">
        <w:rPr>
          <w:b/>
        </w:rPr>
        <w:t>Evaluation</w:t>
      </w:r>
      <w:r w:rsidR="00CD47BE" w:rsidRPr="00981F5F">
        <w:rPr>
          <w:b/>
        </w:rPr>
        <w:t>:</w:t>
      </w:r>
    </w:p>
    <w:p w14:paraId="3AEAF65A" w14:textId="77777777" w:rsidR="00627224" w:rsidRDefault="00627224" w:rsidP="00981F5F"/>
    <w:p w14:paraId="6A3EDD70" w14:textId="7575953B" w:rsidR="00981F5F" w:rsidRDefault="00981F5F" w:rsidP="00981F5F">
      <w:r>
        <w:t>After the presentation there is a short evaluation. It is helpful if each trainee observes one or two points in particular. For example, one person can pay particular attention to the facial expressions and gestures of the presenter. Another person pays attention to the voice and speed. This keeps everyone involved.</w:t>
      </w:r>
    </w:p>
    <w:p w14:paraId="08C2072E" w14:textId="77777777" w:rsidR="00981F5F" w:rsidRDefault="00981F5F" w:rsidP="00981F5F">
      <w:r>
        <w:t>The tips on rhetoric and presentation can be helpful.</w:t>
      </w:r>
    </w:p>
    <w:p w14:paraId="169A1BFF" w14:textId="77777777" w:rsidR="00981F5F" w:rsidRDefault="00981F5F" w:rsidP="00981F5F">
      <w:pPr>
        <w:rPr>
          <w:highlight w:val="yellow"/>
        </w:rPr>
      </w:pPr>
    </w:p>
    <w:p w14:paraId="3130C687" w14:textId="77777777" w:rsidR="00981F5F" w:rsidRDefault="00981F5F" w:rsidP="00981F5F">
      <w:r w:rsidRPr="00981F5F">
        <w:t>Structure of the evaluation:</w:t>
      </w:r>
    </w:p>
    <w:p w14:paraId="373CE80F" w14:textId="77777777" w:rsidR="00981F5F" w:rsidRPr="00981F5F" w:rsidRDefault="00981F5F" w:rsidP="00981F5F">
      <w:pPr>
        <w:rPr>
          <w:highlight w:val="yellow"/>
        </w:rPr>
      </w:pPr>
    </w:p>
    <w:p w14:paraId="369F5813" w14:textId="388AD8A7" w:rsidR="00981F5F" w:rsidRPr="00CC67D4" w:rsidRDefault="00981F5F" w:rsidP="00981F5F">
      <w:pPr>
        <w:pStyle w:val="Listenabsatz"/>
        <w:numPr>
          <w:ilvl w:val="0"/>
          <w:numId w:val="36"/>
        </w:numPr>
      </w:pPr>
      <w:r w:rsidRPr="00CC67D4">
        <w:t xml:space="preserve">The person presenting mentions how </w:t>
      </w:r>
      <w:r w:rsidR="00CC67D4">
        <w:t>he or she</w:t>
      </w:r>
      <w:r w:rsidRPr="00CC67D4">
        <w:t xml:space="preserve"> feel</w:t>
      </w:r>
      <w:r w:rsidR="00CC67D4">
        <w:t>s</w:t>
      </w:r>
      <w:r w:rsidRPr="00CC67D4">
        <w:t xml:space="preserve"> and what </w:t>
      </w:r>
      <w:r w:rsidR="00CC67D4">
        <w:t>he or she has</w:t>
      </w:r>
      <w:r w:rsidRPr="00CC67D4">
        <w:t xml:space="preserve"> noticed.</w:t>
      </w:r>
    </w:p>
    <w:p w14:paraId="1A029577" w14:textId="77777777" w:rsidR="00981F5F" w:rsidRDefault="00981F5F" w:rsidP="00981F5F">
      <w:pPr>
        <w:pStyle w:val="Listenabsatz"/>
        <w:numPr>
          <w:ilvl w:val="0"/>
          <w:numId w:val="36"/>
        </w:numPr>
      </w:pPr>
      <w:r>
        <w:t>The observers express their impressions. First the positive and then the tips.</w:t>
      </w:r>
    </w:p>
    <w:p w14:paraId="702CB16C" w14:textId="77777777" w:rsidR="00981F5F" w:rsidRDefault="00981F5F" w:rsidP="00981F5F">
      <w:pPr>
        <w:pStyle w:val="Listenabsatz"/>
        <w:numPr>
          <w:ilvl w:val="0"/>
          <w:numId w:val="36"/>
        </w:numPr>
      </w:pPr>
      <w:r>
        <w:t>If the presentation was recorded, it is viewed together. This allows the person who gave the presentation to get an impression and categorise the feedback.</w:t>
      </w:r>
    </w:p>
    <w:p w14:paraId="7D9F691A" w14:textId="5C3FFFE0" w:rsidR="00981F5F" w:rsidRDefault="00981F5F" w:rsidP="00981F5F">
      <w:pPr>
        <w:pStyle w:val="Listenabsatz"/>
        <w:numPr>
          <w:ilvl w:val="0"/>
          <w:numId w:val="36"/>
        </w:numPr>
      </w:pPr>
      <w:r>
        <w:t>The employees summarise the feedback again.</w:t>
      </w:r>
    </w:p>
    <w:p w14:paraId="679007CC" w14:textId="2A193FE4" w:rsidR="00CA79EF" w:rsidRDefault="00981F5F" w:rsidP="00981F5F">
      <w:pPr>
        <w:pStyle w:val="Listenabsatz"/>
        <w:numPr>
          <w:ilvl w:val="0"/>
          <w:numId w:val="36"/>
        </w:numPr>
      </w:pPr>
      <w:r>
        <w:lastRenderedPageBreak/>
        <w:t>The person who received the feedback briefly says what</w:t>
      </w:r>
      <w:r w:rsidR="00627224">
        <w:t xml:space="preserve"> </w:t>
      </w:r>
      <w:r>
        <w:t xml:space="preserve">helped and what </w:t>
      </w:r>
      <w:r w:rsidR="00CC67D4">
        <w:t>he</w:t>
      </w:r>
      <w:r>
        <w:t xml:space="preserve"> would like to tackle.</w:t>
      </w:r>
    </w:p>
    <w:p w14:paraId="25B4C5BA" w14:textId="77777777" w:rsidR="00627224" w:rsidRPr="00981F5F" w:rsidRDefault="00627224" w:rsidP="00627224">
      <w:pPr>
        <w:pStyle w:val="Listenabsatz"/>
      </w:pPr>
    </w:p>
    <w:p w14:paraId="1B8818F8" w14:textId="77777777" w:rsidR="00CA79EF" w:rsidRDefault="00CA79EF" w:rsidP="00783B71">
      <w:pPr>
        <w:rPr>
          <w:b/>
        </w:rPr>
      </w:pPr>
      <w:r w:rsidRPr="00CA79EF">
        <w:rPr>
          <w:b/>
        </w:rPr>
        <w:t>Closure</w:t>
      </w:r>
    </w:p>
    <w:p w14:paraId="0CE350AB" w14:textId="77777777" w:rsidR="00627224" w:rsidRDefault="00627224" w:rsidP="00CA79EF"/>
    <w:p w14:paraId="4F329F3C" w14:textId="23123761" w:rsidR="00CA79EF" w:rsidRDefault="00CA79EF" w:rsidP="00CA79EF">
      <w:r>
        <w:t>If the group has been split up, it is important that there is a short closing together.</w:t>
      </w:r>
    </w:p>
    <w:p w14:paraId="6413A307" w14:textId="77777777" w:rsidR="00CA79EF" w:rsidRPr="000D533A" w:rsidRDefault="00CA79EF" w:rsidP="00CA79EF">
      <w:pPr>
        <w:rPr>
          <w:highlight w:val="yellow"/>
        </w:rPr>
      </w:pPr>
      <w:r>
        <w:t>This can simply be a short round of what they found helpful today and what they are taking with them and what they are leaving behind.</w:t>
      </w:r>
    </w:p>
    <w:p w14:paraId="60622267" w14:textId="77777777" w:rsidR="00950907" w:rsidRPr="000D533A" w:rsidRDefault="00950907" w:rsidP="00950907">
      <w:pPr>
        <w:rPr>
          <w:highlight w:val="yellow"/>
        </w:rPr>
      </w:pPr>
    </w:p>
    <w:p w14:paraId="2FCEA19C" w14:textId="77777777" w:rsidR="00D450C5" w:rsidRPr="00C244FF" w:rsidRDefault="00C244FF" w:rsidP="00C244FF">
      <w:pPr>
        <w:pStyle w:val="Listenabsatz"/>
        <w:numPr>
          <w:ilvl w:val="0"/>
          <w:numId w:val="36"/>
        </w:numPr>
        <w:rPr>
          <w:rFonts w:eastAsiaTheme="majorEastAsia" w:cstheme="majorBidi"/>
          <w:b/>
          <w:bCs/>
          <w:iCs/>
          <w:caps/>
          <w:color w:val="E2A700"/>
          <w:sz w:val="40"/>
          <w:szCs w:val="28"/>
        </w:rPr>
      </w:pPr>
      <w:r>
        <w:rPr>
          <w:rFonts w:eastAsiaTheme="majorEastAsia" w:cstheme="majorBidi"/>
          <w:b/>
          <w:bCs/>
          <w:iCs/>
          <w:caps/>
          <w:color w:val="E2A700"/>
          <w:sz w:val="40"/>
          <w:szCs w:val="28"/>
        </w:rPr>
        <w:t xml:space="preserve"> </w:t>
      </w:r>
      <w:r w:rsidRPr="00C244FF">
        <w:rPr>
          <w:rFonts w:eastAsiaTheme="majorEastAsia" w:cstheme="majorBidi"/>
          <w:b/>
          <w:bCs/>
          <w:iCs/>
          <w:caps/>
          <w:color w:val="E2A700"/>
          <w:sz w:val="40"/>
          <w:szCs w:val="28"/>
        </w:rPr>
        <w:t>the one-on-one conversation</w:t>
      </w:r>
    </w:p>
    <w:p w14:paraId="643D9DB2" w14:textId="77777777" w:rsidR="00627224" w:rsidRDefault="00627224" w:rsidP="00BF5CEC"/>
    <w:p w14:paraId="251AAF7F" w14:textId="4A7E2426" w:rsidR="00BF5CEC" w:rsidRPr="00CA79EF" w:rsidRDefault="00015495" w:rsidP="00BF5CEC">
      <w:r w:rsidRPr="00CA79EF">
        <w:t>Discussion impulses</w:t>
      </w:r>
      <w:r w:rsidR="00D450C5" w:rsidRPr="00CA79EF">
        <w:t xml:space="preserve">: </w:t>
      </w:r>
    </w:p>
    <w:p w14:paraId="0BCB5C1A" w14:textId="77777777" w:rsidR="005C6550" w:rsidRPr="000D533A" w:rsidRDefault="005C6550" w:rsidP="00BF5CEC">
      <w:pPr>
        <w:rPr>
          <w:highlight w:val="yellow"/>
        </w:rPr>
      </w:pPr>
    </w:p>
    <w:p w14:paraId="1399176E" w14:textId="77777777" w:rsidR="00C244FF" w:rsidRPr="00C244FF" w:rsidRDefault="00C244FF" w:rsidP="00C244FF">
      <w:pPr>
        <w:pStyle w:val="Listenabsatz"/>
        <w:numPr>
          <w:ilvl w:val="0"/>
          <w:numId w:val="37"/>
        </w:numPr>
      </w:pPr>
      <w:r w:rsidRPr="00C244FF">
        <w:t>Do you like standing in front of a group? Or do you feel uncomfortable? Why?</w:t>
      </w:r>
    </w:p>
    <w:p w14:paraId="7324A376" w14:textId="77777777" w:rsidR="00C244FF" w:rsidRPr="00C244FF" w:rsidRDefault="00C244FF" w:rsidP="00C244FF">
      <w:pPr>
        <w:pStyle w:val="Listenabsatz"/>
        <w:numPr>
          <w:ilvl w:val="0"/>
          <w:numId w:val="37"/>
        </w:numPr>
      </w:pPr>
      <w:r w:rsidRPr="00C244FF">
        <w:t>What topics would you like to be really well versed in?</w:t>
      </w:r>
    </w:p>
    <w:p w14:paraId="5F9FD12A" w14:textId="77777777" w:rsidR="00B9460F" w:rsidRPr="00C244FF" w:rsidRDefault="00C244FF" w:rsidP="00C244FF">
      <w:pPr>
        <w:pStyle w:val="Listenabsatz"/>
        <w:numPr>
          <w:ilvl w:val="0"/>
          <w:numId w:val="37"/>
        </w:numPr>
      </w:pPr>
      <w:r w:rsidRPr="00C244FF">
        <w:t>What can others learn from you?</w:t>
      </w:r>
    </w:p>
    <w:p w14:paraId="1128164C" w14:textId="77777777" w:rsidR="00A25671" w:rsidRPr="00C244FF" w:rsidRDefault="00A25671" w:rsidP="00D450C5"/>
    <w:p w14:paraId="49EC1383" w14:textId="77777777" w:rsidR="00A25671" w:rsidRPr="000D533A" w:rsidRDefault="00A25671" w:rsidP="00D450C5">
      <w:pPr>
        <w:rPr>
          <w:highlight w:val="yellow"/>
        </w:rPr>
      </w:pPr>
    </w:p>
    <w:p w14:paraId="00B56162" w14:textId="77777777" w:rsidR="00FC74D4" w:rsidRPr="00C244FF" w:rsidRDefault="00FF729A" w:rsidP="00C244FF">
      <w:pPr>
        <w:pStyle w:val="Listenabsatz"/>
        <w:numPr>
          <w:ilvl w:val="0"/>
          <w:numId w:val="36"/>
        </w:numPr>
        <w:rPr>
          <w:rFonts w:eastAsiaTheme="majorEastAsia" w:cstheme="majorBidi"/>
          <w:b/>
          <w:bCs/>
          <w:iCs/>
          <w:caps/>
          <w:color w:val="E2A700"/>
          <w:sz w:val="40"/>
          <w:szCs w:val="28"/>
        </w:rPr>
      </w:pPr>
      <w:r w:rsidRPr="00C244FF">
        <w:rPr>
          <w:rFonts w:eastAsiaTheme="majorEastAsia" w:cstheme="majorBidi"/>
          <w:b/>
          <w:bCs/>
          <w:iCs/>
          <w:caps/>
          <w:color w:val="E2A700"/>
          <w:sz w:val="40"/>
          <w:szCs w:val="28"/>
        </w:rPr>
        <w:t xml:space="preserve"> </w:t>
      </w:r>
      <w:r w:rsidR="00015495" w:rsidRPr="00C244FF">
        <w:rPr>
          <w:rFonts w:eastAsiaTheme="majorEastAsia" w:cstheme="majorBidi"/>
          <w:b/>
          <w:bCs/>
          <w:iCs/>
          <w:caps/>
          <w:color w:val="E2A700"/>
          <w:sz w:val="40"/>
          <w:szCs w:val="28"/>
        </w:rPr>
        <w:t>good Question</w:t>
      </w:r>
      <w:r w:rsidR="00FC74D4" w:rsidRPr="00C244FF">
        <w:rPr>
          <w:rFonts w:eastAsiaTheme="majorEastAsia" w:cstheme="majorBidi"/>
          <w:b/>
          <w:bCs/>
          <w:iCs/>
          <w:caps/>
          <w:color w:val="E2A700"/>
          <w:sz w:val="40"/>
          <w:szCs w:val="28"/>
        </w:rPr>
        <w:t>!</w:t>
      </w:r>
    </w:p>
    <w:p w14:paraId="4965A971" w14:textId="77777777" w:rsidR="00B9460F" w:rsidRPr="00CA79EF" w:rsidRDefault="00B9460F" w:rsidP="00B9460F"/>
    <w:p w14:paraId="5C2240C6" w14:textId="77777777" w:rsidR="00B9460F" w:rsidRPr="00CA79EF" w:rsidRDefault="00B9460F" w:rsidP="00B9460F"/>
    <w:p w14:paraId="291BC060" w14:textId="0D0D28D3" w:rsidR="00231869" w:rsidRPr="00CA79EF" w:rsidRDefault="00E82447" w:rsidP="00F554FC">
      <w:pPr>
        <w:rPr>
          <w:szCs w:val="28"/>
        </w:rPr>
      </w:pPr>
      <w:r>
        <w:t>Are you jealous of other people if thay can speak in front of many people or if they are very popular? How can you deal with it?</w:t>
      </w:r>
    </w:p>
    <w:p w14:paraId="28AFF18D" w14:textId="77777777" w:rsidR="00E82F21" w:rsidRPr="00CA79EF" w:rsidRDefault="00E82F21" w:rsidP="00F554FC">
      <w:pPr>
        <w:rPr>
          <w:szCs w:val="28"/>
        </w:rPr>
      </w:pPr>
    </w:p>
    <w:p w14:paraId="00D27D6D" w14:textId="77777777" w:rsidR="00E82F21" w:rsidRPr="00CA79EF" w:rsidRDefault="00E82F21" w:rsidP="00E82F21">
      <w:pPr>
        <w:jc w:val="right"/>
        <w:rPr>
          <w:szCs w:val="28"/>
        </w:rPr>
      </w:pPr>
    </w:p>
    <w:p w14:paraId="262271DA" w14:textId="77777777" w:rsidR="00E82F21" w:rsidRPr="00CA79EF" w:rsidRDefault="00E82F21" w:rsidP="00E82F21">
      <w:pPr>
        <w:jc w:val="right"/>
        <w:rPr>
          <w:szCs w:val="28"/>
        </w:rPr>
      </w:pPr>
    </w:p>
    <w:p w14:paraId="127674F7" w14:textId="77777777" w:rsidR="00E82F21" w:rsidRPr="00CA79EF" w:rsidRDefault="00E82F21" w:rsidP="00E82F21">
      <w:pPr>
        <w:jc w:val="right"/>
        <w:rPr>
          <w:szCs w:val="28"/>
        </w:rPr>
      </w:pPr>
      <w:r w:rsidRPr="00CA79EF">
        <w:rPr>
          <w:szCs w:val="28"/>
        </w:rPr>
        <w:t>Yasin Adigüzel</w:t>
      </w:r>
    </w:p>
    <w:p w14:paraId="6571F29F" w14:textId="77777777" w:rsidR="00E82F21" w:rsidRPr="00627224" w:rsidRDefault="00E82F21" w:rsidP="00E82F21">
      <w:pPr>
        <w:jc w:val="right"/>
        <w:rPr>
          <w:szCs w:val="28"/>
        </w:rPr>
      </w:pPr>
      <w:r w:rsidRPr="00627224">
        <w:rPr>
          <w:szCs w:val="28"/>
        </w:rPr>
        <w:t>Vanessa Gunesch</w:t>
      </w:r>
    </w:p>
    <w:p w14:paraId="6A96DD87" w14:textId="77777777" w:rsidR="00627224" w:rsidRDefault="00627224" w:rsidP="00E82F21">
      <w:pPr>
        <w:rPr>
          <w:rStyle w:val="markedcontent"/>
          <w:rFonts w:cs="Arial"/>
          <w:sz w:val="24"/>
        </w:rPr>
      </w:pPr>
    </w:p>
    <w:p w14:paraId="59B5347D" w14:textId="77777777" w:rsidR="00627224" w:rsidRDefault="00627224" w:rsidP="00E82F21">
      <w:pPr>
        <w:rPr>
          <w:rStyle w:val="markedcontent"/>
          <w:rFonts w:cs="Arial"/>
          <w:sz w:val="24"/>
        </w:rPr>
      </w:pPr>
    </w:p>
    <w:p w14:paraId="0914B3BA" w14:textId="0A8A0199" w:rsidR="00E82F21" w:rsidRPr="00627224" w:rsidRDefault="00627224" w:rsidP="00E82F21">
      <w:pPr>
        <w:rPr>
          <w:sz w:val="24"/>
        </w:rPr>
      </w:pPr>
      <w:r w:rsidRPr="00627224">
        <w:rPr>
          <w:rStyle w:val="markedcontent"/>
          <w:rFonts w:cs="Arial"/>
          <w:sz w:val="24"/>
        </w:rPr>
        <w:t xml:space="preserve">© 2011 buch+musik, ejw-service gmbh. </w:t>
      </w:r>
      <w:r w:rsidRPr="00627224">
        <w:rPr>
          <w:sz w:val="24"/>
        </w:rPr>
        <w:t>Th</w:t>
      </w:r>
      <w:r>
        <w:rPr>
          <w:sz w:val="24"/>
        </w:rPr>
        <w:t xml:space="preserve">e </w:t>
      </w:r>
      <w:r w:rsidRPr="00627224">
        <w:rPr>
          <w:sz w:val="24"/>
        </w:rPr>
        <w:t>unit is linguistically adapted</w:t>
      </w:r>
      <w:bookmarkStart w:id="1" w:name="_GoBack"/>
      <w:bookmarkEnd w:id="1"/>
      <w:r w:rsidRPr="00627224">
        <w:rPr>
          <w:sz w:val="24"/>
        </w:rPr>
        <w:t>.</w:t>
      </w:r>
    </w:p>
    <w:sectPr w:rsidR="00E82F21" w:rsidRPr="00627224" w:rsidSect="00231869">
      <w:headerReference w:type="default" r:id="rId10"/>
      <w:footerReference w:type="even" r:id="rId11"/>
      <w:footerReference w:type="default" r:id="rId12"/>
      <w:type w:val="continuous"/>
      <w:pgSz w:w="11900" w:h="16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02DE1" w14:textId="77777777" w:rsidR="0058060B" w:rsidRDefault="0058060B" w:rsidP="005C75F5">
      <w:r>
        <w:separator/>
      </w:r>
    </w:p>
  </w:endnote>
  <w:endnote w:type="continuationSeparator" w:id="0">
    <w:p w14:paraId="2F88D5F7" w14:textId="77777777" w:rsidR="0058060B" w:rsidRDefault="0058060B" w:rsidP="005C7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4D63D" w14:textId="77777777" w:rsidR="00483D4B" w:rsidRDefault="00483D4B" w:rsidP="009A551E">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7EBC7E9" w14:textId="77777777" w:rsidR="00483D4B" w:rsidRDefault="00483D4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4122105"/>
      <w:docPartObj>
        <w:docPartGallery w:val="Page Numbers (Bottom of Page)"/>
        <w:docPartUnique/>
      </w:docPartObj>
    </w:sdtPr>
    <w:sdtEndPr/>
    <w:sdtContent>
      <w:p w14:paraId="4972ED90" w14:textId="77777777" w:rsidR="009B3BA3" w:rsidRDefault="009B3BA3">
        <w:pPr>
          <w:pStyle w:val="Fuzeile"/>
          <w:jc w:val="center"/>
        </w:pPr>
        <w:r>
          <w:fldChar w:fldCharType="begin"/>
        </w:r>
        <w:r>
          <w:instrText>PAGE   \* MERGEFORMAT</w:instrText>
        </w:r>
        <w:r>
          <w:fldChar w:fldCharType="separate"/>
        </w:r>
        <w:r>
          <w:t>2</w:t>
        </w:r>
        <w:r>
          <w:fldChar w:fldCharType="end"/>
        </w:r>
      </w:p>
    </w:sdtContent>
  </w:sdt>
  <w:p w14:paraId="591097B6" w14:textId="77777777" w:rsidR="00483D4B" w:rsidRDefault="00483D4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56BBE" w14:textId="77777777" w:rsidR="0058060B" w:rsidRDefault="0058060B" w:rsidP="005C75F5">
      <w:r>
        <w:separator/>
      </w:r>
    </w:p>
  </w:footnote>
  <w:footnote w:type="continuationSeparator" w:id="0">
    <w:p w14:paraId="1811DAF7" w14:textId="77777777" w:rsidR="0058060B" w:rsidRDefault="0058060B" w:rsidP="005C7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1EBFC" w14:textId="77777777" w:rsidR="00483D4B" w:rsidRDefault="00483D4B" w:rsidP="00742E4C">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47AA6"/>
    <w:multiLevelType w:val="hybridMultilevel"/>
    <w:tmpl w:val="791ED8B6"/>
    <w:lvl w:ilvl="0" w:tplc="5F780904">
      <w:start w:val="1"/>
      <w:numFmt w:val="decimal"/>
      <w:pStyle w:val="berschrift2"/>
      <w:lvlText w:val="%1."/>
      <w:lvlJc w:val="left"/>
      <w:pPr>
        <w:ind w:left="786" w:hanging="360"/>
      </w:pPr>
      <w:rPr>
        <w:color w:val="E2A7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A36DCA"/>
    <w:multiLevelType w:val="hybridMultilevel"/>
    <w:tmpl w:val="56D20A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EC0548"/>
    <w:multiLevelType w:val="hybridMultilevel"/>
    <w:tmpl w:val="F4142818"/>
    <w:lvl w:ilvl="0" w:tplc="D6540408">
      <w:start w:val="15"/>
      <w:numFmt w:val="bullet"/>
      <w:lvlText w:val="-"/>
      <w:lvlJc w:val="left"/>
      <w:pPr>
        <w:ind w:left="720" w:hanging="360"/>
      </w:pPr>
      <w:rPr>
        <w:rFonts w:ascii="Cambria" w:eastAsia="MS Mincho"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BD43DA"/>
    <w:multiLevelType w:val="hybridMultilevel"/>
    <w:tmpl w:val="F16E8B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60033FB"/>
    <w:multiLevelType w:val="hybridMultilevel"/>
    <w:tmpl w:val="DBD033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320108"/>
    <w:multiLevelType w:val="hybridMultilevel"/>
    <w:tmpl w:val="63704664"/>
    <w:lvl w:ilvl="0" w:tplc="B160335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0CD19E2"/>
    <w:multiLevelType w:val="hybridMultilevel"/>
    <w:tmpl w:val="FE2A57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2F557B0"/>
    <w:multiLevelType w:val="hybridMultilevel"/>
    <w:tmpl w:val="DAD823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3CB6020"/>
    <w:multiLevelType w:val="hybridMultilevel"/>
    <w:tmpl w:val="E822E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4CB2F4B"/>
    <w:multiLevelType w:val="hybridMultilevel"/>
    <w:tmpl w:val="04A8FEE2"/>
    <w:lvl w:ilvl="0" w:tplc="2C2AA756">
      <w:numFmt w:val="bullet"/>
      <w:lvlText w:val=""/>
      <w:lvlJc w:val="left"/>
      <w:pPr>
        <w:ind w:left="720" w:hanging="360"/>
      </w:pPr>
      <w:rPr>
        <w:rFonts w:ascii="Wingdings" w:eastAsia="MS Mincho"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9A2752A"/>
    <w:multiLevelType w:val="hybridMultilevel"/>
    <w:tmpl w:val="304069C4"/>
    <w:lvl w:ilvl="0" w:tplc="B160335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6017F23"/>
    <w:multiLevelType w:val="hybridMultilevel"/>
    <w:tmpl w:val="D51E69E8"/>
    <w:lvl w:ilvl="0" w:tplc="AD5895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D80C39"/>
    <w:multiLevelType w:val="hybridMultilevel"/>
    <w:tmpl w:val="3104F23E"/>
    <w:lvl w:ilvl="0" w:tplc="B160335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D337D17"/>
    <w:multiLevelType w:val="hybridMultilevel"/>
    <w:tmpl w:val="4238BCA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3DC15EA3"/>
    <w:multiLevelType w:val="hybridMultilevel"/>
    <w:tmpl w:val="6E88DE6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3FBF326D"/>
    <w:multiLevelType w:val="hybridMultilevel"/>
    <w:tmpl w:val="4ECC80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2074F28"/>
    <w:multiLevelType w:val="hybridMultilevel"/>
    <w:tmpl w:val="E9166E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3A6788B"/>
    <w:multiLevelType w:val="hybridMultilevel"/>
    <w:tmpl w:val="6A0E0018"/>
    <w:lvl w:ilvl="0" w:tplc="B160335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0052AE"/>
    <w:multiLevelType w:val="hybridMultilevel"/>
    <w:tmpl w:val="85EE5A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98F32FC"/>
    <w:multiLevelType w:val="hybridMultilevel"/>
    <w:tmpl w:val="64849C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C8E1A62"/>
    <w:multiLevelType w:val="hybridMultilevel"/>
    <w:tmpl w:val="C4383C5E"/>
    <w:lvl w:ilvl="0" w:tplc="B160335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D627D6F"/>
    <w:multiLevelType w:val="hybridMultilevel"/>
    <w:tmpl w:val="7BFE3A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FB90DFB"/>
    <w:multiLevelType w:val="hybridMultilevel"/>
    <w:tmpl w:val="F7D8CF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25807F4"/>
    <w:multiLevelType w:val="hybridMultilevel"/>
    <w:tmpl w:val="D90AD3B8"/>
    <w:lvl w:ilvl="0" w:tplc="C3D2C6CE">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4584ED7"/>
    <w:multiLevelType w:val="hybridMultilevel"/>
    <w:tmpl w:val="11C2A67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5" w15:restartNumberingAfterBreak="0">
    <w:nsid w:val="646A71B3"/>
    <w:multiLevelType w:val="hybridMultilevel"/>
    <w:tmpl w:val="EF402D28"/>
    <w:lvl w:ilvl="0" w:tplc="360A6D8C">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46D74E5"/>
    <w:multiLevelType w:val="hybridMultilevel"/>
    <w:tmpl w:val="37669870"/>
    <w:lvl w:ilvl="0" w:tplc="0407000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6C61741"/>
    <w:multiLevelType w:val="hybridMultilevel"/>
    <w:tmpl w:val="BB3A23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C524D7B"/>
    <w:multiLevelType w:val="hybridMultilevel"/>
    <w:tmpl w:val="4E72DE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CC75169"/>
    <w:multiLevelType w:val="hybridMultilevel"/>
    <w:tmpl w:val="56E038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E4B0DE6"/>
    <w:multiLevelType w:val="hybridMultilevel"/>
    <w:tmpl w:val="BBC8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E6D1609"/>
    <w:multiLevelType w:val="hybridMultilevel"/>
    <w:tmpl w:val="22FEEF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F6D005F"/>
    <w:multiLevelType w:val="hybridMultilevel"/>
    <w:tmpl w:val="B010FE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4B629A2"/>
    <w:multiLevelType w:val="hybridMultilevel"/>
    <w:tmpl w:val="A956E42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4" w15:restartNumberingAfterBreak="0">
    <w:nsid w:val="7D5F6928"/>
    <w:multiLevelType w:val="hybridMultilevel"/>
    <w:tmpl w:val="05CE28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2"/>
  </w:num>
  <w:num w:numId="2">
    <w:abstractNumId w:val="29"/>
  </w:num>
  <w:num w:numId="3">
    <w:abstractNumId w:val="0"/>
  </w:num>
  <w:num w:numId="4">
    <w:abstractNumId w:val="3"/>
  </w:num>
  <w:num w:numId="5">
    <w:abstractNumId w:val="23"/>
  </w:num>
  <w:num w:numId="6">
    <w:abstractNumId w:val="30"/>
  </w:num>
  <w:num w:numId="7">
    <w:abstractNumId w:val="8"/>
  </w:num>
  <w:num w:numId="8">
    <w:abstractNumId w:val="34"/>
  </w:num>
  <w:num w:numId="9">
    <w:abstractNumId w:val="25"/>
  </w:num>
  <w:num w:numId="10">
    <w:abstractNumId w:val="7"/>
  </w:num>
  <w:num w:numId="11">
    <w:abstractNumId w:val="18"/>
  </w:num>
  <w:num w:numId="12">
    <w:abstractNumId w:val="31"/>
  </w:num>
  <w:num w:numId="13">
    <w:abstractNumId w:val="0"/>
    <w:lvlOverride w:ilvl="0">
      <w:startOverride w:val="1"/>
    </w:lvlOverride>
  </w:num>
  <w:num w:numId="14">
    <w:abstractNumId w:val="4"/>
  </w:num>
  <w:num w:numId="15">
    <w:abstractNumId w:val="14"/>
  </w:num>
  <w:num w:numId="16">
    <w:abstractNumId w:val="13"/>
  </w:num>
  <w:num w:numId="17">
    <w:abstractNumId w:val="1"/>
  </w:num>
  <w:num w:numId="18">
    <w:abstractNumId w:val="16"/>
  </w:num>
  <w:num w:numId="19">
    <w:abstractNumId w:val="0"/>
  </w:num>
  <w:num w:numId="20">
    <w:abstractNumId w:val="28"/>
  </w:num>
  <w:num w:numId="21">
    <w:abstractNumId w:val="11"/>
  </w:num>
  <w:num w:numId="22">
    <w:abstractNumId w:val="19"/>
  </w:num>
  <w:num w:numId="23">
    <w:abstractNumId w:val="26"/>
  </w:num>
  <w:num w:numId="24">
    <w:abstractNumId w:val="9"/>
  </w:num>
  <w:num w:numId="25">
    <w:abstractNumId w:val="17"/>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
  </w:num>
  <w:num w:numId="29">
    <w:abstractNumId w:val="5"/>
  </w:num>
  <w:num w:numId="30">
    <w:abstractNumId w:val="10"/>
  </w:num>
  <w:num w:numId="31">
    <w:abstractNumId w:val="20"/>
  </w:num>
  <w:num w:numId="32">
    <w:abstractNumId w:val="15"/>
  </w:num>
  <w:num w:numId="33">
    <w:abstractNumId w:val="33"/>
  </w:num>
  <w:num w:numId="34">
    <w:abstractNumId w:val="6"/>
  </w:num>
  <w:num w:numId="35">
    <w:abstractNumId w:val="27"/>
  </w:num>
  <w:num w:numId="36">
    <w:abstractNumId w:val="21"/>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380"/>
    <w:rsid w:val="00000751"/>
    <w:rsid w:val="000108A2"/>
    <w:rsid w:val="00015495"/>
    <w:rsid w:val="00025018"/>
    <w:rsid w:val="00025F11"/>
    <w:rsid w:val="00025FF4"/>
    <w:rsid w:val="00032FCA"/>
    <w:rsid w:val="0004194A"/>
    <w:rsid w:val="00051A11"/>
    <w:rsid w:val="00052CDE"/>
    <w:rsid w:val="0005375B"/>
    <w:rsid w:val="00065F5C"/>
    <w:rsid w:val="000676BF"/>
    <w:rsid w:val="00071A06"/>
    <w:rsid w:val="000773F6"/>
    <w:rsid w:val="00080189"/>
    <w:rsid w:val="00094B89"/>
    <w:rsid w:val="000A4DB1"/>
    <w:rsid w:val="000B5DDE"/>
    <w:rsid w:val="000B7801"/>
    <w:rsid w:val="000C0C42"/>
    <w:rsid w:val="000D533A"/>
    <w:rsid w:val="000E5D34"/>
    <w:rsid w:val="000F2571"/>
    <w:rsid w:val="000F4634"/>
    <w:rsid w:val="000F56AB"/>
    <w:rsid w:val="00100CC9"/>
    <w:rsid w:val="00122137"/>
    <w:rsid w:val="00131BD3"/>
    <w:rsid w:val="00131FAA"/>
    <w:rsid w:val="001524CD"/>
    <w:rsid w:val="0016497F"/>
    <w:rsid w:val="0016498A"/>
    <w:rsid w:val="001708C8"/>
    <w:rsid w:val="00185921"/>
    <w:rsid w:val="0019252A"/>
    <w:rsid w:val="001B534A"/>
    <w:rsid w:val="001B5A1B"/>
    <w:rsid w:val="001B6350"/>
    <w:rsid w:val="001B7212"/>
    <w:rsid w:val="001C329B"/>
    <w:rsid w:val="001C3DD9"/>
    <w:rsid w:val="001C52EE"/>
    <w:rsid w:val="001D28C2"/>
    <w:rsid w:val="001F6EE9"/>
    <w:rsid w:val="00203121"/>
    <w:rsid w:val="002062B9"/>
    <w:rsid w:val="00215759"/>
    <w:rsid w:val="0022666C"/>
    <w:rsid w:val="00231869"/>
    <w:rsid w:val="00231B47"/>
    <w:rsid w:val="00235FFC"/>
    <w:rsid w:val="00251C83"/>
    <w:rsid w:val="00253C6A"/>
    <w:rsid w:val="00260A83"/>
    <w:rsid w:val="00272211"/>
    <w:rsid w:val="002774BE"/>
    <w:rsid w:val="00284828"/>
    <w:rsid w:val="00292917"/>
    <w:rsid w:val="00297A5E"/>
    <w:rsid w:val="002A0F2F"/>
    <w:rsid w:val="002A0F96"/>
    <w:rsid w:val="002A1D28"/>
    <w:rsid w:val="002A2607"/>
    <w:rsid w:val="002A545D"/>
    <w:rsid w:val="002A631A"/>
    <w:rsid w:val="002B1838"/>
    <w:rsid w:val="002B3344"/>
    <w:rsid w:val="002B5D90"/>
    <w:rsid w:val="002B65C9"/>
    <w:rsid w:val="002C33CD"/>
    <w:rsid w:val="002C5076"/>
    <w:rsid w:val="002D312B"/>
    <w:rsid w:val="002E69DF"/>
    <w:rsid w:val="002E6D73"/>
    <w:rsid w:val="002F0A9D"/>
    <w:rsid w:val="002F22DD"/>
    <w:rsid w:val="0030184B"/>
    <w:rsid w:val="00302B30"/>
    <w:rsid w:val="003176E8"/>
    <w:rsid w:val="0032219C"/>
    <w:rsid w:val="00332A6B"/>
    <w:rsid w:val="00341806"/>
    <w:rsid w:val="00350EAB"/>
    <w:rsid w:val="00352703"/>
    <w:rsid w:val="00357CD1"/>
    <w:rsid w:val="00373D74"/>
    <w:rsid w:val="00376219"/>
    <w:rsid w:val="0037785C"/>
    <w:rsid w:val="003873E3"/>
    <w:rsid w:val="00387F68"/>
    <w:rsid w:val="00390C8D"/>
    <w:rsid w:val="003A1971"/>
    <w:rsid w:val="003B35C7"/>
    <w:rsid w:val="003B6C2C"/>
    <w:rsid w:val="003C7ED2"/>
    <w:rsid w:val="003D0B0F"/>
    <w:rsid w:val="003D0D3B"/>
    <w:rsid w:val="003D38BF"/>
    <w:rsid w:val="003D4864"/>
    <w:rsid w:val="003E0F7B"/>
    <w:rsid w:val="003E282A"/>
    <w:rsid w:val="003E47E2"/>
    <w:rsid w:val="003F18D3"/>
    <w:rsid w:val="003F3559"/>
    <w:rsid w:val="00403433"/>
    <w:rsid w:val="00403E1D"/>
    <w:rsid w:val="00404F03"/>
    <w:rsid w:val="004117E3"/>
    <w:rsid w:val="004303F4"/>
    <w:rsid w:val="00430555"/>
    <w:rsid w:val="00437CC4"/>
    <w:rsid w:val="004512F7"/>
    <w:rsid w:val="00452E5E"/>
    <w:rsid w:val="00454042"/>
    <w:rsid w:val="0046695C"/>
    <w:rsid w:val="00466B82"/>
    <w:rsid w:val="0046742B"/>
    <w:rsid w:val="0047100C"/>
    <w:rsid w:val="00476371"/>
    <w:rsid w:val="00483D4B"/>
    <w:rsid w:val="0049116E"/>
    <w:rsid w:val="00494273"/>
    <w:rsid w:val="004A6108"/>
    <w:rsid w:val="004A710D"/>
    <w:rsid w:val="004C08D5"/>
    <w:rsid w:val="004C0D94"/>
    <w:rsid w:val="004E27A9"/>
    <w:rsid w:val="004E64E0"/>
    <w:rsid w:val="004F4225"/>
    <w:rsid w:val="004F5BCA"/>
    <w:rsid w:val="00505A51"/>
    <w:rsid w:val="00511741"/>
    <w:rsid w:val="005213CC"/>
    <w:rsid w:val="0052543A"/>
    <w:rsid w:val="00526B62"/>
    <w:rsid w:val="00535443"/>
    <w:rsid w:val="00541FE4"/>
    <w:rsid w:val="00542822"/>
    <w:rsid w:val="00544775"/>
    <w:rsid w:val="005532AD"/>
    <w:rsid w:val="005572A6"/>
    <w:rsid w:val="00562AA0"/>
    <w:rsid w:val="00571C4D"/>
    <w:rsid w:val="00576C7A"/>
    <w:rsid w:val="0057710E"/>
    <w:rsid w:val="0058060B"/>
    <w:rsid w:val="005851AD"/>
    <w:rsid w:val="00592C8F"/>
    <w:rsid w:val="00597B9E"/>
    <w:rsid w:val="005A64FB"/>
    <w:rsid w:val="005B3270"/>
    <w:rsid w:val="005C1725"/>
    <w:rsid w:val="005C5227"/>
    <w:rsid w:val="005C6550"/>
    <w:rsid w:val="005C75F5"/>
    <w:rsid w:val="005D262F"/>
    <w:rsid w:val="005E2B8F"/>
    <w:rsid w:val="005E3BA3"/>
    <w:rsid w:val="00602794"/>
    <w:rsid w:val="00624879"/>
    <w:rsid w:val="00626C0D"/>
    <w:rsid w:val="00627224"/>
    <w:rsid w:val="00630E22"/>
    <w:rsid w:val="00640B97"/>
    <w:rsid w:val="00641A92"/>
    <w:rsid w:val="00645365"/>
    <w:rsid w:val="00647757"/>
    <w:rsid w:val="00651291"/>
    <w:rsid w:val="00651762"/>
    <w:rsid w:val="006722C2"/>
    <w:rsid w:val="00675150"/>
    <w:rsid w:val="006761F1"/>
    <w:rsid w:val="00677E9F"/>
    <w:rsid w:val="006821C8"/>
    <w:rsid w:val="006842AB"/>
    <w:rsid w:val="0068645F"/>
    <w:rsid w:val="0068711B"/>
    <w:rsid w:val="00692691"/>
    <w:rsid w:val="00694388"/>
    <w:rsid w:val="00697812"/>
    <w:rsid w:val="006A312D"/>
    <w:rsid w:val="006A45EB"/>
    <w:rsid w:val="006B27F4"/>
    <w:rsid w:val="006C591D"/>
    <w:rsid w:val="006C676B"/>
    <w:rsid w:val="006D2A53"/>
    <w:rsid w:val="006E1050"/>
    <w:rsid w:val="006E3874"/>
    <w:rsid w:val="006F63E8"/>
    <w:rsid w:val="00707226"/>
    <w:rsid w:val="007076CC"/>
    <w:rsid w:val="00725551"/>
    <w:rsid w:val="00725C8F"/>
    <w:rsid w:val="00726897"/>
    <w:rsid w:val="007309BD"/>
    <w:rsid w:val="00734E5C"/>
    <w:rsid w:val="00736639"/>
    <w:rsid w:val="00742E4C"/>
    <w:rsid w:val="00752AF4"/>
    <w:rsid w:val="00752CCB"/>
    <w:rsid w:val="0075559E"/>
    <w:rsid w:val="00765053"/>
    <w:rsid w:val="00766101"/>
    <w:rsid w:val="00775821"/>
    <w:rsid w:val="00783B71"/>
    <w:rsid w:val="00790D2A"/>
    <w:rsid w:val="0079668C"/>
    <w:rsid w:val="007A3887"/>
    <w:rsid w:val="007A469C"/>
    <w:rsid w:val="007A6491"/>
    <w:rsid w:val="007A65A7"/>
    <w:rsid w:val="007B0332"/>
    <w:rsid w:val="007B0A19"/>
    <w:rsid w:val="007B690F"/>
    <w:rsid w:val="007B7380"/>
    <w:rsid w:val="007D56CC"/>
    <w:rsid w:val="007D7735"/>
    <w:rsid w:val="007F2FCC"/>
    <w:rsid w:val="008003D6"/>
    <w:rsid w:val="00801DD2"/>
    <w:rsid w:val="00803497"/>
    <w:rsid w:val="008036AF"/>
    <w:rsid w:val="00807F88"/>
    <w:rsid w:val="00816118"/>
    <w:rsid w:val="00820F11"/>
    <w:rsid w:val="00821063"/>
    <w:rsid w:val="008220E0"/>
    <w:rsid w:val="00822A3C"/>
    <w:rsid w:val="00830122"/>
    <w:rsid w:val="00830818"/>
    <w:rsid w:val="008359F8"/>
    <w:rsid w:val="008361C1"/>
    <w:rsid w:val="00847E66"/>
    <w:rsid w:val="00860A6B"/>
    <w:rsid w:val="00861D40"/>
    <w:rsid w:val="008746A7"/>
    <w:rsid w:val="00883D0D"/>
    <w:rsid w:val="00886844"/>
    <w:rsid w:val="00890390"/>
    <w:rsid w:val="008B3EED"/>
    <w:rsid w:val="008B4E59"/>
    <w:rsid w:val="008C7A28"/>
    <w:rsid w:val="008D010D"/>
    <w:rsid w:val="008D06D6"/>
    <w:rsid w:val="008E0447"/>
    <w:rsid w:val="008F3C01"/>
    <w:rsid w:val="008F5136"/>
    <w:rsid w:val="00911C46"/>
    <w:rsid w:val="0094622C"/>
    <w:rsid w:val="00950907"/>
    <w:rsid w:val="00974640"/>
    <w:rsid w:val="00980660"/>
    <w:rsid w:val="00981BE4"/>
    <w:rsid w:val="00981F5F"/>
    <w:rsid w:val="00986AE9"/>
    <w:rsid w:val="009A278D"/>
    <w:rsid w:val="009A5342"/>
    <w:rsid w:val="009A551E"/>
    <w:rsid w:val="009A731E"/>
    <w:rsid w:val="009B243F"/>
    <w:rsid w:val="009B3BA3"/>
    <w:rsid w:val="009D1BCE"/>
    <w:rsid w:val="009E2C57"/>
    <w:rsid w:val="009F0161"/>
    <w:rsid w:val="009F39DD"/>
    <w:rsid w:val="00A02E75"/>
    <w:rsid w:val="00A02F3E"/>
    <w:rsid w:val="00A030B7"/>
    <w:rsid w:val="00A04EFE"/>
    <w:rsid w:val="00A17122"/>
    <w:rsid w:val="00A25671"/>
    <w:rsid w:val="00A425B4"/>
    <w:rsid w:val="00A50478"/>
    <w:rsid w:val="00A522D8"/>
    <w:rsid w:val="00A537F5"/>
    <w:rsid w:val="00A55FF8"/>
    <w:rsid w:val="00A63A9F"/>
    <w:rsid w:val="00A67061"/>
    <w:rsid w:val="00A7385F"/>
    <w:rsid w:val="00A8588A"/>
    <w:rsid w:val="00A9001B"/>
    <w:rsid w:val="00A91B35"/>
    <w:rsid w:val="00A920CD"/>
    <w:rsid w:val="00A93499"/>
    <w:rsid w:val="00A9724B"/>
    <w:rsid w:val="00AA29FF"/>
    <w:rsid w:val="00AA560B"/>
    <w:rsid w:val="00AB209D"/>
    <w:rsid w:val="00AB34AC"/>
    <w:rsid w:val="00AB744D"/>
    <w:rsid w:val="00AD304C"/>
    <w:rsid w:val="00AE166F"/>
    <w:rsid w:val="00AE1ACA"/>
    <w:rsid w:val="00AF3F71"/>
    <w:rsid w:val="00B02F82"/>
    <w:rsid w:val="00B037D5"/>
    <w:rsid w:val="00B162B7"/>
    <w:rsid w:val="00B24B83"/>
    <w:rsid w:val="00B31FAA"/>
    <w:rsid w:val="00B40285"/>
    <w:rsid w:val="00B53DF4"/>
    <w:rsid w:val="00B541A5"/>
    <w:rsid w:val="00B5422D"/>
    <w:rsid w:val="00B557A6"/>
    <w:rsid w:val="00B56CF2"/>
    <w:rsid w:val="00B60215"/>
    <w:rsid w:val="00B652C7"/>
    <w:rsid w:val="00B66607"/>
    <w:rsid w:val="00B7752A"/>
    <w:rsid w:val="00B80F1E"/>
    <w:rsid w:val="00B81904"/>
    <w:rsid w:val="00B82A88"/>
    <w:rsid w:val="00B9029A"/>
    <w:rsid w:val="00B9460F"/>
    <w:rsid w:val="00BA0B76"/>
    <w:rsid w:val="00BA221B"/>
    <w:rsid w:val="00BA249C"/>
    <w:rsid w:val="00BA2571"/>
    <w:rsid w:val="00BB585F"/>
    <w:rsid w:val="00BC064C"/>
    <w:rsid w:val="00BC4CEF"/>
    <w:rsid w:val="00BC780B"/>
    <w:rsid w:val="00BC7CD2"/>
    <w:rsid w:val="00BE03B3"/>
    <w:rsid w:val="00BE37FD"/>
    <w:rsid w:val="00BE5239"/>
    <w:rsid w:val="00BF5CEC"/>
    <w:rsid w:val="00C004FA"/>
    <w:rsid w:val="00C02FBA"/>
    <w:rsid w:val="00C244FF"/>
    <w:rsid w:val="00C25409"/>
    <w:rsid w:val="00C3008A"/>
    <w:rsid w:val="00C33B97"/>
    <w:rsid w:val="00C5296A"/>
    <w:rsid w:val="00C54D20"/>
    <w:rsid w:val="00C71D15"/>
    <w:rsid w:val="00C8534A"/>
    <w:rsid w:val="00C94F84"/>
    <w:rsid w:val="00CA79EF"/>
    <w:rsid w:val="00CC15BF"/>
    <w:rsid w:val="00CC1A38"/>
    <w:rsid w:val="00CC32DE"/>
    <w:rsid w:val="00CC4993"/>
    <w:rsid w:val="00CC67D4"/>
    <w:rsid w:val="00CC6F46"/>
    <w:rsid w:val="00CD379D"/>
    <w:rsid w:val="00CD3F97"/>
    <w:rsid w:val="00CD47BE"/>
    <w:rsid w:val="00D04F4C"/>
    <w:rsid w:val="00D05E0A"/>
    <w:rsid w:val="00D11852"/>
    <w:rsid w:val="00D173B0"/>
    <w:rsid w:val="00D23624"/>
    <w:rsid w:val="00D24626"/>
    <w:rsid w:val="00D26866"/>
    <w:rsid w:val="00D36557"/>
    <w:rsid w:val="00D424D6"/>
    <w:rsid w:val="00D44B38"/>
    <w:rsid w:val="00D450C5"/>
    <w:rsid w:val="00D51E30"/>
    <w:rsid w:val="00D60EED"/>
    <w:rsid w:val="00D67876"/>
    <w:rsid w:val="00D82804"/>
    <w:rsid w:val="00D92320"/>
    <w:rsid w:val="00D932F8"/>
    <w:rsid w:val="00D95691"/>
    <w:rsid w:val="00DA56F7"/>
    <w:rsid w:val="00DA6522"/>
    <w:rsid w:val="00DD1EED"/>
    <w:rsid w:val="00DD79FF"/>
    <w:rsid w:val="00DE16CF"/>
    <w:rsid w:val="00DE5324"/>
    <w:rsid w:val="00E0021E"/>
    <w:rsid w:val="00E0549E"/>
    <w:rsid w:val="00E06676"/>
    <w:rsid w:val="00E10DFA"/>
    <w:rsid w:val="00E318E6"/>
    <w:rsid w:val="00E33A0F"/>
    <w:rsid w:val="00E35602"/>
    <w:rsid w:val="00E5678A"/>
    <w:rsid w:val="00E73EC3"/>
    <w:rsid w:val="00E802B5"/>
    <w:rsid w:val="00E82447"/>
    <w:rsid w:val="00E82F21"/>
    <w:rsid w:val="00E85CBC"/>
    <w:rsid w:val="00E86782"/>
    <w:rsid w:val="00E87E2B"/>
    <w:rsid w:val="00E92755"/>
    <w:rsid w:val="00E96FCC"/>
    <w:rsid w:val="00EA1E03"/>
    <w:rsid w:val="00EA23D3"/>
    <w:rsid w:val="00ED171D"/>
    <w:rsid w:val="00ED1AFE"/>
    <w:rsid w:val="00ED447D"/>
    <w:rsid w:val="00EE570E"/>
    <w:rsid w:val="00EF5872"/>
    <w:rsid w:val="00EF65F7"/>
    <w:rsid w:val="00EF781F"/>
    <w:rsid w:val="00F01D1B"/>
    <w:rsid w:val="00F02C6B"/>
    <w:rsid w:val="00F03A6E"/>
    <w:rsid w:val="00F05B91"/>
    <w:rsid w:val="00F1151C"/>
    <w:rsid w:val="00F1316E"/>
    <w:rsid w:val="00F13C53"/>
    <w:rsid w:val="00F1428A"/>
    <w:rsid w:val="00F16947"/>
    <w:rsid w:val="00F17B27"/>
    <w:rsid w:val="00F23E9A"/>
    <w:rsid w:val="00F27C8D"/>
    <w:rsid w:val="00F31EEC"/>
    <w:rsid w:val="00F41668"/>
    <w:rsid w:val="00F423A7"/>
    <w:rsid w:val="00F51860"/>
    <w:rsid w:val="00F550FD"/>
    <w:rsid w:val="00F5532D"/>
    <w:rsid w:val="00F554FC"/>
    <w:rsid w:val="00F55C30"/>
    <w:rsid w:val="00F567E3"/>
    <w:rsid w:val="00F57F41"/>
    <w:rsid w:val="00F7517A"/>
    <w:rsid w:val="00F753A1"/>
    <w:rsid w:val="00F81E71"/>
    <w:rsid w:val="00F85EC8"/>
    <w:rsid w:val="00F867BA"/>
    <w:rsid w:val="00F94A59"/>
    <w:rsid w:val="00FA1D8C"/>
    <w:rsid w:val="00FB5CA0"/>
    <w:rsid w:val="00FC3580"/>
    <w:rsid w:val="00FC667E"/>
    <w:rsid w:val="00FC74D4"/>
    <w:rsid w:val="00FD121D"/>
    <w:rsid w:val="00FD322A"/>
    <w:rsid w:val="00FF729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E4A4359"/>
  <w14:defaultImageDpi w14:val="300"/>
  <w15:docId w15:val="{AF92BD10-3E03-4812-A335-F7585D08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C676B"/>
    <w:rPr>
      <w:rFonts w:asciiTheme="minorHAnsi" w:hAnsiTheme="minorHAnsi"/>
      <w:sz w:val="32"/>
      <w:szCs w:val="24"/>
    </w:rPr>
  </w:style>
  <w:style w:type="paragraph" w:styleId="berschrift1">
    <w:name w:val="heading 1"/>
    <w:basedOn w:val="Standard"/>
    <w:next w:val="Standard"/>
    <w:link w:val="berschrift1Zchn"/>
    <w:uiPriority w:val="9"/>
    <w:qFormat/>
    <w:rsid w:val="00E318E6"/>
    <w:pPr>
      <w:keepNext/>
      <w:outlineLvl w:val="0"/>
    </w:pPr>
    <w:rPr>
      <w:rFonts w:eastAsiaTheme="majorEastAsia" w:cstheme="majorBidi"/>
      <w:b/>
      <w:bCs/>
      <w:kern w:val="32"/>
      <w:szCs w:val="28"/>
    </w:rPr>
  </w:style>
  <w:style w:type="paragraph" w:styleId="berschrift2">
    <w:name w:val="heading 2"/>
    <w:basedOn w:val="Standard"/>
    <w:next w:val="Standard"/>
    <w:link w:val="berschrift2Zchn"/>
    <w:uiPriority w:val="9"/>
    <w:unhideWhenUsed/>
    <w:qFormat/>
    <w:rsid w:val="000F56AB"/>
    <w:pPr>
      <w:keepNext/>
      <w:numPr>
        <w:numId w:val="3"/>
      </w:numPr>
      <w:outlineLvl w:val="1"/>
    </w:pPr>
    <w:rPr>
      <w:rFonts w:eastAsiaTheme="majorEastAsia" w:cstheme="majorBidi"/>
      <w:b/>
      <w:bCs/>
      <w:iCs/>
      <w:caps/>
      <w:color w:val="943634" w:themeColor="accent2" w:themeShade="BF"/>
      <w:sz w:val="40"/>
      <w:szCs w:val="28"/>
    </w:rPr>
  </w:style>
  <w:style w:type="paragraph" w:styleId="berschrift3">
    <w:name w:val="heading 3"/>
    <w:basedOn w:val="Standard"/>
    <w:next w:val="Standard"/>
    <w:link w:val="berschrift3Zchn"/>
    <w:uiPriority w:val="9"/>
    <w:unhideWhenUsed/>
    <w:qFormat/>
    <w:rsid w:val="00AE1ACA"/>
    <w:pPr>
      <w:keepNext/>
      <w:spacing w:before="240" w:after="60"/>
      <w:outlineLvl w:val="2"/>
    </w:pPr>
    <w:rPr>
      <w:rFonts w:eastAsiaTheme="majorEastAsia" w:cstheme="majorBidi"/>
      <w:b/>
      <w:bCs/>
      <w:color w:val="31849B" w:themeColor="accent5" w:themeShade="BF"/>
      <w:szCs w:val="26"/>
    </w:rPr>
  </w:style>
  <w:style w:type="paragraph" w:styleId="berschrift5">
    <w:name w:val="heading 5"/>
    <w:basedOn w:val="Standard"/>
    <w:next w:val="Standard"/>
    <w:link w:val="berschrift5Zchn"/>
    <w:uiPriority w:val="9"/>
    <w:semiHidden/>
    <w:unhideWhenUsed/>
    <w:qFormat/>
    <w:rsid w:val="00FF729A"/>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8036AF"/>
    <w:rPr>
      <w:color w:val="0000FF"/>
      <w:u w:val="single"/>
    </w:rPr>
  </w:style>
  <w:style w:type="paragraph" w:styleId="Fuzeile">
    <w:name w:val="footer"/>
    <w:basedOn w:val="Standard"/>
    <w:link w:val="FuzeileZchn"/>
    <w:uiPriority w:val="99"/>
    <w:unhideWhenUsed/>
    <w:rsid w:val="005C75F5"/>
    <w:pPr>
      <w:tabs>
        <w:tab w:val="center" w:pos="4536"/>
        <w:tab w:val="right" w:pos="9072"/>
      </w:tabs>
    </w:pPr>
  </w:style>
  <w:style w:type="character" w:customStyle="1" w:styleId="FuzeileZchn">
    <w:name w:val="Fußzeile Zchn"/>
    <w:basedOn w:val="Absatz-Standardschriftart"/>
    <w:link w:val="Fuzeile"/>
    <w:uiPriority w:val="99"/>
    <w:rsid w:val="005C75F5"/>
  </w:style>
  <w:style w:type="character" w:styleId="Seitenzahl">
    <w:name w:val="page number"/>
    <w:uiPriority w:val="99"/>
    <w:semiHidden/>
    <w:unhideWhenUsed/>
    <w:rsid w:val="005C75F5"/>
  </w:style>
  <w:style w:type="character" w:customStyle="1" w:styleId="berschrift1Zchn">
    <w:name w:val="Überschrift 1 Zchn"/>
    <w:basedOn w:val="Absatz-Standardschriftart"/>
    <w:link w:val="berschrift1"/>
    <w:uiPriority w:val="9"/>
    <w:rsid w:val="00E318E6"/>
    <w:rPr>
      <w:rFonts w:asciiTheme="minorHAnsi" w:eastAsiaTheme="majorEastAsia" w:hAnsiTheme="minorHAnsi" w:cstheme="majorBidi"/>
      <w:b/>
      <w:bCs/>
      <w:kern w:val="32"/>
      <w:sz w:val="28"/>
      <w:szCs w:val="28"/>
    </w:rPr>
  </w:style>
  <w:style w:type="character" w:customStyle="1" w:styleId="berschrift2Zchn">
    <w:name w:val="Überschrift 2 Zchn"/>
    <w:basedOn w:val="Absatz-Standardschriftart"/>
    <w:link w:val="berschrift2"/>
    <w:uiPriority w:val="9"/>
    <w:rsid w:val="000F56AB"/>
    <w:rPr>
      <w:rFonts w:asciiTheme="minorHAnsi" w:eastAsiaTheme="majorEastAsia" w:hAnsiTheme="minorHAnsi" w:cstheme="majorBidi"/>
      <w:b/>
      <w:bCs/>
      <w:iCs/>
      <w:caps/>
      <w:color w:val="943634" w:themeColor="accent2" w:themeShade="BF"/>
      <w:sz w:val="40"/>
      <w:szCs w:val="28"/>
    </w:rPr>
  </w:style>
  <w:style w:type="character" w:customStyle="1" w:styleId="berschrift3Zchn">
    <w:name w:val="Überschrift 3 Zchn"/>
    <w:basedOn w:val="Absatz-Standardschriftart"/>
    <w:link w:val="berschrift3"/>
    <w:uiPriority w:val="9"/>
    <w:rsid w:val="00AE1ACA"/>
    <w:rPr>
      <w:rFonts w:asciiTheme="minorHAnsi" w:eastAsiaTheme="majorEastAsia" w:hAnsiTheme="minorHAnsi" w:cstheme="majorBidi"/>
      <w:b/>
      <w:bCs/>
      <w:color w:val="31849B" w:themeColor="accent5" w:themeShade="BF"/>
      <w:sz w:val="32"/>
      <w:szCs w:val="26"/>
    </w:rPr>
  </w:style>
  <w:style w:type="paragraph" w:styleId="Listenabsatz">
    <w:name w:val="List Paragraph"/>
    <w:basedOn w:val="Standard"/>
    <w:uiPriority w:val="34"/>
    <w:qFormat/>
    <w:rsid w:val="00A8588A"/>
    <w:pPr>
      <w:ind w:left="720"/>
      <w:contextualSpacing/>
    </w:pPr>
  </w:style>
  <w:style w:type="paragraph" w:styleId="Sprechblasentext">
    <w:name w:val="Balloon Text"/>
    <w:basedOn w:val="Standard"/>
    <w:link w:val="SprechblasentextZchn"/>
    <w:uiPriority w:val="99"/>
    <w:semiHidden/>
    <w:unhideWhenUsed/>
    <w:rsid w:val="003B6C2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6C2C"/>
    <w:rPr>
      <w:rFonts w:ascii="Segoe UI" w:hAnsi="Segoe UI" w:cs="Segoe UI"/>
      <w:sz w:val="18"/>
      <w:szCs w:val="18"/>
    </w:rPr>
  </w:style>
  <w:style w:type="character" w:styleId="BesuchterLink">
    <w:name w:val="FollowedHyperlink"/>
    <w:basedOn w:val="Absatz-Standardschriftart"/>
    <w:uiPriority w:val="99"/>
    <w:semiHidden/>
    <w:unhideWhenUsed/>
    <w:rsid w:val="009A278D"/>
    <w:rPr>
      <w:color w:val="800080" w:themeColor="followedHyperlink"/>
      <w:u w:val="single"/>
    </w:rPr>
  </w:style>
  <w:style w:type="paragraph" w:styleId="Kopfzeile">
    <w:name w:val="header"/>
    <w:basedOn w:val="Standard"/>
    <w:link w:val="KopfzeileZchn"/>
    <w:uiPriority w:val="99"/>
    <w:unhideWhenUsed/>
    <w:rsid w:val="00742E4C"/>
    <w:pPr>
      <w:tabs>
        <w:tab w:val="center" w:pos="4536"/>
        <w:tab w:val="right" w:pos="9072"/>
      </w:tabs>
    </w:pPr>
  </w:style>
  <w:style w:type="character" w:customStyle="1" w:styleId="KopfzeileZchn">
    <w:name w:val="Kopfzeile Zchn"/>
    <w:basedOn w:val="Absatz-Standardschriftart"/>
    <w:link w:val="Kopfzeile"/>
    <w:uiPriority w:val="99"/>
    <w:rsid w:val="00742E4C"/>
    <w:rPr>
      <w:rFonts w:asciiTheme="minorHAnsi" w:hAnsiTheme="minorHAnsi"/>
      <w:sz w:val="28"/>
      <w:szCs w:val="24"/>
    </w:rPr>
  </w:style>
  <w:style w:type="table" w:styleId="Tabellenraster">
    <w:name w:val="Table Grid"/>
    <w:basedOn w:val="NormaleTabelle"/>
    <w:uiPriority w:val="59"/>
    <w:rsid w:val="00CC4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4">
    <w:name w:val="Grid Table 1 Light Accent 4"/>
    <w:basedOn w:val="NormaleTabelle"/>
    <w:uiPriority w:val="46"/>
    <w:rsid w:val="00CC499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itternetztabelle4Akzent1">
    <w:name w:val="Grid Table 4 Accent 1"/>
    <w:basedOn w:val="NormaleTabelle"/>
    <w:uiPriority w:val="49"/>
    <w:rsid w:val="00CC499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unotentext">
    <w:name w:val="footnote text"/>
    <w:basedOn w:val="Standard"/>
    <w:link w:val="FunotentextZchn"/>
    <w:uiPriority w:val="99"/>
    <w:semiHidden/>
    <w:unhideWhenUsed/>
    <w:rsid w:val="00883D0D"/>
    <w:rPr>
      <w:sz w:val="20"/>
      <w:szCs w:val="20"/>
    </w:rPr>
  </w:style>
  <w:style w:type="character" w:customStyle="1" w:styleId="FunotentextZchn">
    <w:name w:val="Fußnotentext Zchn"/>
    <w:basedOn w:val="Absatz-Standardschriftart"/>
    <w:link w:val="Funotentext"/>
    <w:uiPriority w:val="99"/>
    <w:semiHidden/>
    <w:rsid w:val="00883D0D"/>
    <w:rPr>
      <w:rFonts w:asciiTheme="minorHAnsi" w:hAnsiTheme="minorHAnsi"/>
    </w:rPr>
  </w:style>
  <w:style w:type="character" w:styleId="Funotenzeichen">
    <w:name w:val="footnote reference"/>
    <w:basedOn w:val="Absatz-Standardschriftart"/>
    <w:uiPriority w:val="99"/>
    <w:semiHidden/>
    <w:unhideWhenUsed/>
    <w:rsid w:val="00883D0D"/>
    <w:rPr>
      <w:vertAlign w:val="superscript"/>
    </w:rPr>
  </w:style>
  <w:style w:type="character" w:styleId="NichtaufgelsteErwhnung">
    <w:name w:val="Unresolved Mention"/>
    <w:basedOn w:val="Absatz-Standardschriftart"/>
    <w:uiPriority w:val="99"/>
    <w:semiHidden/>
    <w:unhideWhenUsed/>
    <w:rsid w:val="00EF65F7"/>
    <w:rPr>
      <w:color w:val="605E5C"/>
      <w:shd w:val="clear" w:color="auto" w:fill="E1DFDD"/>
    </w:rPr>
  </w:style>
  <w:style w:type="table" w:styleId="Gitternetztabelle4Akzent2">
    <w:name w:val="Grid Table 4 Accent 2"/>
    <w:basedOn w:val="NormaleTabelle"/>
    <w:uiPriority w:val="49"/>
    <w:rsid w:val="000F56A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Fett">
    <w:name w:val="Strong"/>
    <w:basedOn w:val="Absatz-Standardschriftart"/>
    <w:uiPriority w:val="22"/>
    <w:qFormat/>
    <w:rsid w:val="00B24B83"/>
    <w:rPr>
      <w:b/>
      <w:bCs/>
    </w:rPr>
  </w:style>
  <w:style w:type="character" w:customStyle="1" w:styleId="markedcontent">
    <w:name w:val="markedcontent"/>
    <w:basedOn w:val="Absatz-Standardschriftart"/>
    <w:rsid w:val="00E82F21"/>
  </w:style>
  <w:style w:type="character" w:customStyle="1" w:styleId="berschrift5Zchn">
    <w:name w:val="Überschrift 5 Zchn"/>
    <w:basedOn w:val="Absatz-Standardschriftart"/>
    <w:link w:val="berschrift5"/>
    <w:uiPriority w:val="9"/>
    <w:semiHidden/>
    <w:rsid w:val="00FF729A"/>
    <w:rPr>
      <w:rFonts w:asciiTheme="majorHAnsi" w:eastAsiaTheme="majorEastAsia" w:hAnsiTheme="majorHAnsi" w:cstheme="majorBidi"/>
      <w:color w:val="365F91" w:themeColor="accent1" w:themeShade="BF"/>
      <w:sz w:val="32"/>
      <w:szCs w:val="24"/>
    </w:rPr>
  </w:style>
  <w:style w:type="table" w:styleId="Gitternetztabelle4Akzent6">
    <w:name w:val="Grid Table 4 Accent 6"/>
    <w:basedOn w:val="NormaleTabelle"/>
    <w:uiPriority w:val="49"/>
    <w:rsid w:val="00FF72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Kommentarzeichen">
    <w:name w:val="annotation reference"/>
    <w:basedOn w:val="Absatz-Standardschriftart"/>
    <w:uiPriority w:val="99"/>
    <w:semiHidden/>
    <w:unhideWhenUsed/>
    <w:rsid w:val="001C329B"/>
    <w:rPr>
      <w:sz w:val="16"/>
      <w:szCs w:val="16"/>
    </w:rPr>
  </w:style>
  <w:style w:type="paragraph" w:styleId="Kommentartext">
    <w:name w:val="annotation text"/>
    <w:basedOn w:val="Standard"/>
    <w:link w:val="KommentartextZchn"/>
    <w:uiPriority w:val="99"/>
    <w:semiHidden/>
    <w:unhideWhenUsed/>
    <w:rsid w:val="001C329B"/>
    <w:rPr>
      <w:sz w:val="20"/>
      <w:szCs w:val="20"/>
    </w:rPr>
  </w:style>
  <w:style w:type="character" w:customStyle="1" w:styleId="KommentartextZchn">
    <w:name w:val="Kommentartext Zchn"/>
    <w:basedOn w:val="Absatz-Standardschriftart"/>
    <w:link w:val="Kommentartext"/>
    <w:uiPriority w:val="99"/>
    <w:semiHidden/>
    <w:rsid w:val="001C329B"/>
    <w:rPr>
      <w:rFonts w:asciiTheme="minorHAnsi" w:hAnsiTheme="minorHAnsi"/>
    </w:rPr>
  </w:style>
  <w:style w:type="paragraph" w:styleId="Kommentarthema">
    <w:name w:val="annotation subject"/>
    <w:basedOn w:val="Kommentartext"/>
    <w:next w:val="Kommentartext"/>
    <w:link w:val="KommentarthemaZchn"/>
    <w:uiPriority w:val="99"/>
    <w:semiHidden/>
    <w:unhideWhenUsed/>
    <w:rsid w:val="001C329B"/>
    <w:rPr>
      <w:b/>
      <w:bCs/>
    </w:rPr>
  </w:style>
  <w:style w:type="character" w:customStyle="1" w:styleId="KommentarthemaZchn">
    <w:name w:val="Kommentarthema Zchn"/>
    <w:basedOn w:val="KommentartextZchn"/>
    <w:link w:val="Kommentarthema"/>
    <w:uiPriority w:val="99"/>
    <w:semiHidden/>
    <w:rsid w:val="001C329B"/>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60544">
      <w:bodyDiv w:val="1"/>
      <w:marLeft w:val="0"/>
      <w:marRight w:val="0"/>
      <w:marTop w:val="0"/>
      <w:marBottom w:val="0"/>
      <w:divBdr>
        <w:top w:val="none" w:sz="0" w:space="0" w:color="auto"/>
        <w:left w:val="none" w:sz="0" w:space="0" w:color="auto"/>
        <w:bottom w:val="none" w:sz="0" w:space="0" w:color="auto"/>
        <w:right w:val="none" w:sz="0" w:space="0" w:color="auto"/>
      </w:divBdr>
    </w:div>
    <w:div w:id="57436331">
      <w:bodyDiv w:val="1"/>
      <w:marLeft w:val="0"/>
      <w:marRight w:val="0"/>
      <w:marTop w:val="0"/>
      <w:marBottom w:val="0"/>
      <w:divBdr>
        <w:top w:val="none" w:sz="0" w:space="0" w:color="auto"/>
        <w:left w:val="none" w:sz="0" w:space="0" w:color="auto"/>
        <w:bottom w:val="none" w:sz="0" w:space="0" w:color="auto"/>
        <w:right w:val="none" w:sz="0" w:space="0" w:color="auto"/>
      </w:divBdr>
    </w:div>
    <w:div w:id="416173689">
      <w:bodyDiv w:val="1"/>
      <w:marLeft w:val="0"/>
      <w:marRight w:val="0"/>
      <w:marTop w:val="0"/>
      <w:marBottom w:val="0"/>
      <w:divBdr>
        <w:top w:val="none" w:sz="0" w:space="0" w:color="auto"/>
        <w:left w:val="none" w:sz="0" w:space="0" w:color="auto"/>
        <w:bottom w:val="none" w:sz="0" w:space="0" w:color="auto"/>
        <w:right w:val="none" w:sz="0" w:space="0" w:color="auto"/>
      </w:divBdr>
    </w:div>
    <w:div w:id="1230728387">
      <w:bodyDiv w:val="1"/>
      <w:marLeft w:val="0"/>
      <w:marRight w:val="0"/>
      <w:marTop w:val="0"/>
      <w:marBottom w:val="0"/>
      <w:divBdr>
        <w:top w:val="none" w:sz="0" w:space="0" w:color="auto"/>
        <w:left w:val="none" w:sz="0" w:space="0" w:color="auto"/>
        <w:bottom w:val="none" w:sz="0" w:space="0" w:color="auto"/>
        <w:right w:val="none" w:sz="0" w:space="0" w:color="auto"/>
      </w:divBdr>
    </w:div>
    <w:div w:id="1903251520">
      <w:bodyDiv w:val="1"/>
      <w:marLeft w:val="0"/>
      <w:marRight w:val="0"/>
      <w:marTop w:val="0"/>
      <w:marBottom w:val="0"/>
      <w:divBdr>
        <w:top w:val="none" w:sz="0" w:space="0" w:color="auto"/>
        <w:left w:val="none" w:sz="0" w:space="0" w:color="auto"/>
        <w:bottom w:val="none" w:sz="0" w:space="0" w:color="auto"/>
        <w:right w:val="none" w:sz="0" w:space="0" w:color="auto"/>
      </w:divBdr>
    </w:div>
    <w:div w:id="2052225370">
      <w:bodyDiv w:val="1"/>
      <w:marLeft w:val="0"/>
      <w:marRight w:val="0"/>
      <w:marTop w:val="0"/>
      <w:marBottom w:val="0"/>
      <w:divBdr>
        <w:top w:val="none" w:sz="0" w:space="0" w:color="auto"/>
        <w:left w:val="none" w:sz="0" w:space="0" w:color="auto"/>
        <w:bottom w:val="none" w:sz="0" w:space="0" w:color="auto"/>
        <w:right w:val="none" w:sz="0" w:space="0" w:color="auto"/>
      </w:divBdr>
    </w:div>
    <w:div w:id="2082558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igya\Documents\Vorlagen\Artikel.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E3AE0-BFFB-4E84-8077-A36314945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Artikel.dotx</Template>
  <TotalTime>0</TotalTime>
  <Pages>8</Pages>
  <Words>1205</Words>
  <Characters>7595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SCM</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Adigüzel, Yasin</dc:creator>
  <cp:keywords/>
  <dc:description/>
  <cp:lastModifiedBy>Gunesch, Vanessa</cp:lastModifiedBy>
  <cp:revision>4</cp:revision>
  <cp:lastPrinted>2021-11-11T13:03:00Z</cp:lastPrinted>
  <dcterms:created xsi:type="dcterms:W3CDTF">2024-04-26T12:03:00Z</dcterms:created>
  <dcterms:modified xsi:type="dcterms:W3CDTF">2024-06-03T09:34:00Z</dcterms:modified>
</cp:coreProperties>
</file>